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E" w:rsidRPr="00520EFD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216A" w:rsidRDefault="00E0216A" w:rsidP="00E0216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ЦК ОСД</w:t>
      </w:r>
    </w:p>
    <w:p w:rsidR="00E0216A" w:rsidRPr="00C077E7" w:rsidRDefault="00E0216A" w:rsidP="00E021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216A" w:rsidRDefault="00E0216A" w:rsidP="00E0216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Материалы для студентов</w:t>
      </w:r>
    </w:p>
    <w:p w:rsidR="00E0216A" w:rsidRPr="00C077E7" w:rsidRDefault="00E0216A" w:rsidP="00E021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216A" w:rsidRPr="00C077E7" w:rsidRDefault="00E0216A" w:rsidP="00E0216A">
      <w:pPr>
        <w:pStyle w:val="aa"/>
        <w:spacing w:line="288" w:lineRule="auto"/>
        <w:jc w:val="center"/>
        <w:rPr>
          <w:rFonts w:ascii="Times New Roman" w:hAnsi="Times New Roman" w:cs="Times New Roman"/>
          <w:b/>
          <w:caps/>
          <w:sz w:val="68"/>
          <w:szCs w:val="68"/>
        </w:rPr>
      </w:pPr>
      <w:r w:rsidRPr="00C077E7">
        <w:rPr>
          <w:rFonts w:ascii="Times New Roman" w:hAnsi="Times New Roman" w:cs="Times New Roman"/>
          <w:b/>
          <w:caps/>
          <w:sz w:val="68"/>
          <w:szCs w:val="68"/>
        </w:rPr>
        <w:t xml:space="preserve">Участие </w:t>
      </w:r>
    </w:p>
    <w:p w:rsidR="00E0216A" w:rsidRPr="00C077E7" w:rsidRDefault="00E0216A" w:rsidP="00E0216A">
      <w:pPr>
        <w:pStyle w:val="aa"/>
        <w:spacing w:line="288" w:lineRule="auto"/>
        <w:jc w:val="center"/>
        <w:rPr>
          <w:rFonts w:ascii="Times New Roman" w:hAnsi="Times New Roman" w:cs="Times New Roman"/>
          <w:b/>
          <w:caps/>
          <w:sz w:val="68"/>
          <w:szCs w:val="68"/>
        </w:rPr>
      </w:pPr>
      <w:r w:rsidRPr="00C077E7">
        <w:rPr>
          <w:rFonts w:ascii="Times New Roman" w:hAnsi="Times New Roman" w:cs="Times New Roman"/>
          <w:b/>
          <w:caps/>
          <w:sz w:val="68"/>
          <w:szCs w:val="68"/>
        </w:rPr>
        <w:t xml:space="preserve">медицинской сестры </w:t>
      </w:r>
    </w:p>
    <w:p w:rsidR="00E0216A" w:rsidRPr="00C077E7" w:rsidRDefault="00E0216A" w:rsidP="00E0216A">
      <w:pPr>
        <w:pStyle w:val="aa"/>
        <w:spacing w:line="288" w:lineRule="auto"/>
        <w:jc w:val="center"/>
        <w:rPr>
          <w:rFonts w:ascii="Times New Roman" w:hAnsi="Times New Roman" w:cs="Times New Roman"/>
          <w:b/>
          <w:caps/>
          <w:sz w:val="68"/>
          <w:szCs w:val="68"/>
        </w:rPr>
      </w:pPr>
      <w:r w:rsidRPr="00C077E7">
        <w:rPr>
          <w:rFonts w:ascii="Times New Roman" w:hAnsi="Times New Roman" w:cs="Times New Roman"/>
          <w:b/>
          <w:caps/>
          <w:sz w:val="68"/>
          <w:szCs w:val="68"/>
        </w:rPr>
        <w:t>в лабораторных исследованиях пациента</w:t>
      </w:r>
    </w:p>
    <w:p w:rsidR="00E0216A" w:rsidRDefault="00E0216A" w:rsidP="00E021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6A" w:rsidRDefault="00E0216A" w:rsidP="00E02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Исследования и порядок забора крови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</w:p>
    <w:p w:rsidR="00E0216A" w:rsidRPr="00C077E7" w:rsidRDefault="00E0216A" w:rsidP="00E0216A">
      <w:pPr>
        <w:pStyle w:val="ab"/>
        <w:numPr>
          <w:ilvl w:val="0"/>
          <w:numId w:val="7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7E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действия вакуумной системы BD Vacutainer®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Оснащение, необходимое для взятия венозной крови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Процедура взятия крови вакуумной системой</w:t>
      </w:r>
    </w:p>
    <w:p w:rsidR="00E0216A" w:rsidRPr="00C077E7" w:rsidRDefault="00E0216A" w:rsidP="00E0216A">
      <w:pPr>
        <w:pStyle w:val="ab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7E7">
        <w:rPr>
          <w:rFonts w:ascii="Times New Roman" w:eastAsia="Times New Roman" w:hAnsi="Times New Roman" w:cs="Times New Roman"/>
          <w:b/>
          <w:sz w:val="24"/>
          <w:szCs w:val="24"/>
        </w:rPr>
        <w:t>Возможные трудности при взятии крови с помощью вакуумной системы</w:t>
      </w:r>
    </w:p>
    <w:p w:rsidR="00E0216A" w:rsidRPr="00C077E7" w:rsidRDefault="00E0216A" w:rsidP="00E0216A">
      <w:pPr>
        <w:pStyle w:val="ab"/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7E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взятия венозной крови S-MONOVETTE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Взятие мочи для лабораторных исследований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Общий анализ мочи (ОАМ)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общему анализу мочи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сбору мочи на сахар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Анализ мочи на сахар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Взятие кала для лабораторных исследований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Анализ кала на копрологию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анализу кала на копрологию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Бактериологическое исследование</w:t>
      </w:r>
      <w:r w:rsidRPr="00C077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7E7">
        <w:rPr>
          <w:rFonts w:ascii="Times New Roman" w:hAnsi="Times New Roman" w:cs="Times New Roman"/>
          <w:b/>
          <w:sz w:val="24"/>
          <w:szCs w:val="24"/>
        </w:rPr>
        <w:t>кала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взятия кала на бактериологическое исследование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Соскоб на энтеробиоз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проведении соскоба на энтеробиоз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Взятие мокроты для лабораторных исследований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Общий анализ мокроты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общему анализу мокроты</w:t>
      </w:r>
    </w:p>
    <w:p w:rsidR="00E0216A" w:rsidRPr="00C077E7" w:rsidRDefault="00E0216A" w:rsidP="00E0216A">
      <w:pPr>
        <w:pStyle w:val="aa"/>
        <w:numPr>
          <w:ilvl w:val="0"/>
          <w:numId w:val="74"/>
        </w:numPr>
        <w:tabs>
          <w:tab w:val="left" w:pos="1134"/>
        </w:tabs>
        <w:ind w:left="1418" w:hanging="709"/>
        <w:rPr>
          <w:rFonts w:ascii="Times New Roman" w:hAnsi="Times New Roman" w:cs="Times New Roman"/>
          <w:b/>
          <w:sz w:val="24"/>
          <w:szCs w:val="24"/>
        </w:rPr>
      </w:pPr>
      <w:r w:rsidRPr="00C077E7">
        <w:rPr>
          <w:rFonts w:ascii="Times New Roman" w:hAnsi="Times New Roman" w:cs="Times New Roman"/>
          <w:b/>
          <w:sz w:val="24"/>
          <w:szCs w:val="24"/>
        </w:rPr>
        <w:t xml:space="preserve">Дренажные положения </w:t>
      </w:r>
    </w:p>
    <w:p w:rsidR="00520EFD" w:rsidRPr="00BE5488" w:rsidRDefault="00520EFD" w:rsidP="00520E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54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238" w:rsidRPr="003E1F76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76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Исследования и порядок забора крови</w:t>
      </w:r>
    </w:p>
    <w:p w:rsidR="00D549AE" w:rsidRPr="003E1F76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38" w:rsidRPr="003E1F76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76">
        <w:rPr>
          <w:rFonts w:ascii="Times New Roman" w:hAnsi="Times New Roman" w:cs="Times New Roman"/>
          <w:b/>
          <w:sz w:val="28"/>
          <w:szCs w:val="28"/>
        </w:rPr>
        <w:t>Биохимический анализ крови</w:t>
      </w:r>
    </w:p>
    <w:p w:rsidR="00CA6238" w:rsidRPr="00520EFD" w:rsidRDefault="003E7A89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Цель: оценка показателей </w:t>
      </w:r>
      <w:r w:rsidR="00CA6238" w:rsidRPr="00520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отражающих состояние белкового, углеводного, липидного и минерального обмена, </w:t>
      </w:r>
      <w:r w:rsidRPr="00520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активности</w:t>
      </w:r>
      <w:r w:rsidR="00CA6238" w:rsidRPr="00520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ключевых ферментов сыворотки крови.</w:t>
      </w:r>
    </w:p>
    <w:p w:rsidR="00D549AE" w:rsidRPr="00520EFD" w:rsidRDefault="003E7A89" w:rsidP="00520EFD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="00CA6238" w:rsidRPr="00520EFD">
        <w:rPr>
          <w:rFonts w:ascii="Times New Roman" w:hAnsi="Times New Roman" w:cs="Times New Roman"/>
          <w:i/>
          <w:sz w:val="24"/>
          <w:szCs w:val="24"/>
        </w:rPr>
        <w:t xml:space="preserve">палатной </w:t>
      </w:r>
      <w:r w:rsidR="00A67E92" w:rsidRPr="00520EFD">
        <w:rPr>
          <w:rFonts w:ascii="Times New Roman" w:hAnsi="Times New Roman" w:cs="Times New Roman"/>
          <w:i/>
          <w:sz w:val="24"/>
          <w:szCs w:val="24"/>
        </w:rPr>
        <w:t>медсестры</w:t>
      </w:r>
    </w:p>
    <w:p w:rsidR="00D549AE" w:rsidRPr="00520EFD" w:rsidRDefault="00D549AE" w:rsidP="00520EFD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Сообщить пациенту о предстоящем исследовании накануне – кровь берется из вены.</w:t>
      </w:r>
    </w:p>
    <w:p w:rsidR="00D549AE" w:rsidRPr="00520EFD" w:rsidRDefault="00D549AE" w:rsidP="00520EFD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Объяснить порядок проведения пр</w:t>
      </w:r>
      <w:r w:rsidR="00A67E92" w:rsidRPr="00520EFD">
        <w:rPr>
          <w:rFonts w:ascii="Times New Roman" w:hAnsi="Times New Roman" w:cs="Times New Roman"/>
          <w:sz w:val="24"/>
          <w:szCs w:val="24"/>
        </w:rPr>
        <w:t>оцедуры: утром, строго натощак.</w:t>
      </w:r>
    </w:p>
    <w:p w:rsidR="00D549AE" w:rsidRPr="00520EFD" w:rsidRDefault="00D549AE" w:rsidP="00520EFD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Оформить направление в лабораторию.</w:t>
      </w:r>
    </w:p>
    <w:p w:rsidR="00A22DDA" w:rsidRPr="00520EFD" w:rsidRDefault="00A67E92" w:rsidP="00520EFD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Действия процедурной медсестры</w:t>
      </w:r>
    </w:p>
    <w:p w:rsidR="00A67E92" w:rsidRPr="00520EFD" w:rsidRDefault="00A67E92" w:rsidP="00520EFD">
      <w:pPr>
        <w:pStyle w:val="aa"/>
        <w:numPr>
          <w:ilvl w:val="0"/>
          <w:numId w:val="67"/>
        </w:numPr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Пригласить пациента на взятие крови в процедурный кабинет.</w:t>
      </w:r>
    </w:p>
    <w:p w:rsidR="00A67E92" w:rsidRPr="00520EFD" w:rsidRDefault="00A67E92" w:rsidP="00520EFD">
      <w:pPr>
        <w:pStyle w:val="aa"/>
        <w:numPr>
          <w:ilvl w:val="0"/>
          <w:numId w:val="67"/>
        </w:numPr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Выяснить у пациента готовность к исследованию, успокоить.</w:t>
      </w:r>
    </w:p>
    <w:p w:rsidR="008C3995" w:rsidRPr="00520EFD" w:rsidRDefault="00A22DDA" w:rsidP="00520EFD">
      <w:pPr>
        <w:pStyle w:val="aa"/>
        <w:numPr>
          <w:ilvl w:val="0"/>
          <w:numId w:val="67"/>
        </w:numPr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 xml:space="preserve">Произвести забор крови, по возможности используя </w:t>
      </w:r>
      <w:r w:rsidRPr="00520EFD">
        <w:rPr>
          <w:rFonts w:ascii="Times New Roman" w:hAnsi="Times New Roman" w:cs="Times New Roman"/>
          <w:b/>
          <w:i/>
          <w:sz w:val="24"/>
          <w:szCs w:val="24"/>
        </w:rPr>
        <w:t>вакутайнеры</w:t>
      </w:r>
      <w:r w:rsidRPr="00520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E92" w:rsidRPr="00520EFD" w:rsidRDefault="00A67E92" w:rsidP="00520EFD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520EFD">
        <w:rPr>
          <w:i/>
          <w:color w:val="050505"/>
        </w:rPr>
        <w:t>Вакуумный забор крови обеспечивает: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Максимальную безопасность медицинского персонала во время процедуры взятия крови – полностью исключается контакт крови пациента с окружающей средой.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Быстроту взятия крови (5-10 секунд).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Возможность набрать кровь в две и более пробирки за очень короткий промежуток времени и без повторного введения иглы в вену.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Максимально точное соблюдение соотношения кровь-антикоагулянт.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Простоту и надежность маркировки и транспортировки образцов.</w:t>
      </w:r>
    </w:p>
    <w:p w:rsidR="00A67E92" w:rsidRPr="00520EFD" w:rsidRDefault="00A67E92" w:rsidP="00520EFD">
      <w:pPr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Возможность использования пробирки без открывания крышки при центрифугировании</w:t>
      </w:r>
    </w:p>
    <w:p w:rsidR="00ED49C5" w:rsidRPr="00520EFD" w:rsidRDefault="00ED49C5" w:rsidP="00520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67E92" w:rsidRPr="00520EFD" w:rsidRDefault="00A67E92" w:rsidP="00520EFD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Вакутайнер</w:t>
      </w:r>
      <w:r w:rsidRPr="00520EFD">
        <w:rPr>
          <w:rFonts w:ascii="Times New Roman" w:hAnsi="Times New Roman" w:cs="Times New Roman"/>
          <w:color w:val="000000"/>
          <w:sz w:val="24"/>
          <w:szCs w:val="24"/>
        </w:rPr>
        <w:t xml:space="preserve"> — полностью закрытая вакуумная система для взятия крови из вены</w:t>
      </w:r>
    </w:p>
    <w:p w:rsidR="00A67E92" w:rsidRPr="00520EFD" w:rsidRDefault="002F0F43" w:rsidP="002E502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67450" cy="2543175"/>
            <wp:effectExtent l="19050" t="0" r="0" b="0"/>
            <wp:docPr id="18" name="Рисунок 127" descr="Vacutai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Vacutai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76" cy="255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FD" w:rsidRPr="00520EFD" w:rsidRDefault="00520EFD" w:rsidP="00520EF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действия вакуумной системы BD Vacutainer®</w:t>
      </w:r>
    </w:p>
    <w:p w:rsidR="00520EFD" w:rsidRPr="00520EFD" w:rsidRDefault="00520EFD" w:rsidP="00520E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Под действием вакуума кровь втягивается через иглу BD Vacutainer® напрямую из вены в пробирку и сразу же смешивается с химическим реактивом. Тщательно дозированный объем вакуума обеспечивает точное соотношение кровь/реагент в пробирке.</w:t>
      </w:r>
    </w:p>
    <w:p w:rsidR="00520EFD" w:rsidRDefault="00520EFD" w:rsidP="00520E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</w:rPr>
      </w:pPr>
    </w:p>
    <w:p w:rsidR="00A67E92" w:rsidRDefault="00A67E92" w:rsidP="00520E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520EFD">
        <w:rPr>
          <w:b/>
          <w:i/>
          <w:color w:val="000000"/>
        </w:rPr>
        <w:t>Система вакутайнер состоит из трех компонентов</w:t>
      </w:r>
      <w:r w:rsidRPr="00520EFD">
        <w:rPr>
          <w:b/>
          <w:color w:val="000000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43"/>
        <w:gridCol w:w="3635"/>
      </w:tblGrid>
      <w:tr w:rsidR="008D5941" w:rsidTr="008D5941">
        <w:trPr>
          <w:trHeight w:val="2445"/>
        </w:trPr>
        <w:tc>
          <w:tcPr>
            <w:tcW w:w="3510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EFD">
              <w:rPr>
                <w:b/>
                <w:noProof/>
                <w:color w:val="000000"/>
              </w:rPr>
              <w:drawing>
                <wp:inline distT="0" distB="0" distL="0" distR="0">
                  <wp:extent cx="2031683" cy="752475"/>
                  <wp:effectExtent l="19050" t="0" r="6667" b="0"/>
                  <wp:docPr id="1" name="Рисунок 136" descr="D:\Documents and Settings\Евгения\Мои документы\Downloads\new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:\Documents and Settings\Евгения\Мои документы\Downloads\new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683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8D5941" w:rsidRPr="00520EFD" w:rsidRDefault="008D5941" w:rsidP="008D5941">
            <w:pPr>
              <w:shd w:val="clear" w:color="auto" w:fill="FFFFFF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Двухсторонняя игла Рис. 2</w:t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43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EFD">
              <w:rPr>
                <w:b/>
                <w:noProof/>
                <w:color w:val="000000"/>
              </w:rPr>
              <w:drawing>
                <wp:inline distT="0" distB="0" distL="0" distR="0">
                  <wp:extent cx="2099813" cy="876300"/>
                  <wp:effectExtent l="19050" t="0" r="0" b="0"/>
                  <wp:docPr id="2" name="Рисунок 63" descr="Держатели BD Vacu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Держатели BD Vacu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813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8D5941" w:rsidRPr="00520EFD" w:rsidRDefault="008D5941" w:rsidP="008D5941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Иглодержатель  Рис. 3</w:t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635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EFD">
              <w:rPr>
                <w:noProof/>
                <w:color w:val="000000"/>
              </w:rPr>
              <w:drawing>
                <wp:inline distT="0" distB="0" distL="0" distR="0">
                  <wp:extent cx="2023745" cy="1288589"/>
                  <wp:effectExtent l="19050" t="0" r="0" b="0"/>
                  <wp:docPr id="6" name="Рисунок 64" descr="Пробирки BD Vacu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обирки BD Vacu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6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28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EFD">
              <w:rPr>
                <w:color w:val="000000"/>
              </w:rPr>
              <w:t>Вакуумная пробирка с крышкой Рис. 4</w:t>
            </w:r>
          </w:p>
        </w:tc>
      </w:tr>
    </w:tbl>
    <w:p w:rsidR="00A67E92" w:rsidRPr="00520EFD" w:rsidRDefault="00A67E92" w:rsidP="008D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Стерильные иглы BD Vacutainer®</w:t>
      </w:r>
    </w:p>
    <w:p w:rsidR="00A67E92" w:rsidRPr="00520EFD" w:rsidRDefault="00A67E92" w:rsidP="008D594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Двусторонние иглы с мембраной, предотвращающей ток крови при смене пробирки, используются для отбора проб в несколько пробирок за одну процедуру венепункции.</w:t>
      </w:r>
    </w:p>
    <w:p w:rsidR="00A67E92" w:rsidRPr="00520EFD" w:rsidRDefault="00A67E92" w:rsidP="008D594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Имеют ультратонкие стенки.</w:t>
      </w:r>
    </w:p>
    <w:p w:rsidR="00A67E92" w:rsidRPr="00520EFD" w:rsidRDefault="00A67E92" w:rsidP="008D594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Покрыты силиконом с внешней и внутренней стороны для меньшего травмирования пациента и улучшения тока крови.</w:t>
      </w:r>
    </w:p>
    <w:p w:rsidR="00A67E92" w:rsidRPr="00520EFD" w:rsidRDefault="00A67E92" w:rsidP="008D5941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Имеют различные длину и диаметр, что позволяет наименее травматично пунктировать разные вены. Цветовая кодировка позволяет быстро определять размер иглы.</w:t>
      </w:r>
    </w:p>
    <w:p w:rsidR="008D5941" w:rsidRDefault="008D5941" w:rsidP="008D5941">
      <w:pPr>
        <w:pStyle w:val="ab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F43" w:rsidRDefault="002F0F43" w:rsidP="008D5941">
      <w:pPr>
        <w:pStyle w:val="ab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sz w:val="24"/>
          <w:szCs w:val="24"/>
        </w:rPr>
        <w:t>Стандартная игла для забора кро</w:t>
      </w:r>
      <w:r w:rsidR="00CE1B5F" w:rsidRPr="00520EFD">
        <w:rPr>
          <w:rFonts w:ascii="Times New Roman" w:eastAsia="Times New Roman" w:hAnsi="Times New Roman" w:cs="Times New Roman"/>
          <w:b/>
          <w:sz w:val="24"/>
          <w:szCs w:val="24"/>
        </w:rPr>
        <w:t>ви в несколько пробирок</w:t>
      </w:r>
    </w:p>
    <w:tbl>
      <w:tblPr>
        <w:tblStyle w:val="ac"/>
        <w:tblW w:w="10878" w:type="dxa"/>
        <w:tblInd w:w="108" w:type="dxa"/>
        <w:tblLook w:val="04A0"/>
      </w:tblPr>
      <w:tblGrid>
        <w:gridCol w:w="2835"/>
        <w:gridCol w:w="4381"/>
        <w:gridCol w:w="3662"/>
      </w:tblGrid>
      <w:tr w:rsidR="008D5941" w:rsidTr="00901191">
        <w:trPr>
          <w:trHeight w:val="189"/>
        </w:trPr>
        <w:tc>
          <w:tcPr>
            <w:tcW w:w="2835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колпачка</w:t>
            </w:r>
          </w:p>
        </w:tc>
        <w:tc>
          <w:tcPr>
            <w:tcW w:w="4381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Диаметр</w:t>
            </w:r>
          </w:p>
        </w:tc>
        <w:tc>
          <w:tcPr>
            <w:tcW w:w="3662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</w:t>
            </w:r>
          </w:p>
        </w:tc>
      </w:tr>
      <w:tr w:rsidR="008D5941" w:rsidTr="00901191">
        <w:tc>
          <w:tcPr>
            <w:tcW w:w="2835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Желтый</w:t>
            </w:r>
          </w:p>
        </w:tc>
        <w:tc>
          <w:tcPr>
            <w:tcW w:w="4381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200 (0,9 мм)</w:t>
            </w:r>
          </w:p>
        </w:tc>
        <w:tc>
          <w:tcPr>
            <w:tcW w:w="3662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38 мм, 25 мм</w:t>
            </w:r>
          </w:p>
        </w:tc>
      </w:tr>
      <w:tr w:rsidR="008D5941" w:rsidTr="00901191">
        <w:tc>
          <w:tcPr>
            <w:tcW w:w="2835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Зеленый</w:t>
            </w:r>
          </w:p>
        </w:tc>
        <w:tc>
          <w:tcPr>
            <w:tcW w:w="4381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210 (0,8 мм)</w:t>
            </w:r>
          </w:p>
        </w:tc>
        <w:tc>
          <w:tcPr>
            <w:tcW w:w="3662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38 мм, 25 мм</w:t>
            </w:r>
          </w:p>
        </w:tc>
      </w:tr>
      <w:tr w:rsidR="008D5941" w:rsidTr="00901191">
        <w:tc>
          <w:tcPr>
            <w:tcW w:w="2835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Черный</w:t>
            </w:r>
          </w:p>
        </w:tc>
        <w:tc>
          <w:tcPr>
            <w:tcW w:w="4381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226 (0,7 мм)</w:t>
            </w:r>
          </w:p>
        </w:tc>
        <w:tc>
          <w:tcPr>
            <w:tcW w:w="3662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38 мм, 25 мм</w:t>
            </w:r>
          </w:p>
        </w:tc>
      </w:tr>
    </w:tbl>
    <w:p w:rsidR="002F0F43" w:rsidRPr="00520EFD" w:rsidRDefault="002F0F43" w:rsidP="008D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C58" w:rsidRPr="00520EFD" w:rsidRDefault="00EF3C58" w:rsidP="008D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Комплекты для взятия крови</w:t>
      </w:r>
      <w:r w:rsidR="00506ED0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6ED0" w:rsidRPr="00520EFD">
        <w:rPr>
          <w:rFonts w:ascii="Times New Roman" w:eastAsia="Times New Roman" w:hAnsi="Times New Roman" w:cs="Times New Roman"/>
          <w:bCs/>
          <w:sz w:val="24"/>
          <w:szCs w:val="24"/>
        </w:rPr>
        <w:t>(Рис. 5)</w:t>
      </w:r>
    </w:p>
    <w:p w:rsidR="00EF3C58" w:rsidRDefault="00EF3C58" w:rsidP="008D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Специально разработаны для взятия крови из труднодоступных вен. Комплекты включают иглы, безлатексные катетеры разн</w:t>
      </w:r>
      <w:r w:rsidR="00552A47" w:rsidRPr="00520EFD">
        <w:rPr>
          <w:rFonts w:ascii="Times New Roman" w:eastAsia="Times New Roman" w:hAnsi="Times New Roman" w:cs="Times New Roman"/>
          <w:sz w:val="24"/>
          <w:szCs w:val="24"/>
        </w:rPr>
        <w:t>ой длины и Люэр-адаптеры (рис. 5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). Иглы имеют большие "крылышки" для удобства фиксации при введении в вену. Комплекты различаются размерами игл и катетеров.</w:t>
      </w:r>
    </w:p>
    <w:tbl>
      <w:tblPr>
        <w:tblStyle w:val="ac"/>
        <w:tblW w:w="10880" w:type="dxa"/>
        <w:tblInd w:w="108" w:type="dxa"/>
        <w:tblLook w:val="04A0"/>
      </w:tblPr>
      <w:tblGrid>
        <w:gridCol w:w="2639"/>
        <w:gridCol w:w="2747"/>
        <w:gridCol w:w="2747"/>
        <w:gridCol w:w="2747"/>
      </w:tblGrid>
      <w:tr w:rsidR="008D5941" w:rsidTr="00901191">
        <w:tc>
          <w:tcPr>
            <w:tcW w:w="2639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крылышек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Диаметр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катетера</w:t>
            </w:r>
          </w:p>
        </w:tc>
      </w:tr>
      <w:tr w:rsidR="008D5941" w:rsidTr="00901191">
        <w:tc>
          <w:tcPr>
            <w:tcW w:w="2639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21О (0,8 мм)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20 мм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18 см, 31 см</w:t>
            </w:r>
          </w:p>
        </w:tc>
      </w:tr>
      <w:tr w:rsidR="008D5941" w:rsidTr="00901191">
        <w:tc>
          <w:tcPr>
            <w:tcW w:w="2639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230 (0,6мм)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20 мм</w:t>
            </w:r>
          </w:p>
        </w:tc>
        <w:tc>
          <w:tcPr>
            <w:tcW w:w="2747" w:type="dxa"/>
            <w:vAlign w:val="center"/>
          </w:tcPr>
          <w:p w:rsidR="008D5941" w:rsidRPr="00520EFD" w:rsidRDefault="008D5941" w:rsidP="008D594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18 см, 31 см</w:t>
            </w:r>
          </w:p>
        </w:tc>
      </w:tr>
    </w:tbl>
    <w:p w:rsidR="008D5941" w:rsidRPr="00520EFD" w:rsidRDefault="008D5941" w:rsidP="008D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867" w:rsidRPr="00520EFD" w:rsidRDefault="00D36867" w:rsidP="008D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Игла Eclips</w:t>
      </w:r>
      <w:r w:rsidR="00506ED0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6ED0" w:rsidRPr="00520EFD">
        <w:rPr>
          <w:rFonts w:ascii="Times New Roman" w:eastAsia="Times New Roman" w:hAnsi="Times New Roman" w:cs="Times New Roman"/>
          <w:bCs/>
          <w:sz w:val="24"/>
          <w:szCs w:val="24"/>
        </w:rPr>
        <w:t>(Рис. 6)</w:t>
      </w:r>
    </w:p>
    <w:p w:rsidR="00D36867" w:rsidRPr="00520EFD" w:rsidRDefault="00D36867" w:rsidP="008D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Снабжена дополнительным защитным колпачком, что значительно снижает риск случайной травмы от укола иглой и передачи инфекции. Колпачок приводится в действие одной рукой и не требует переучивания персонала. Эти иглы выпускаются разных размеров.</w:t>
      </w:r>
    </w:p>
    <w:p w:rsidR="008D4CBD" w:rsidRPr="00520EFD" w:rsidRDefault="008D4CBD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4CBD" w:rsidRPr="00520EFD" w:rsidTr="008D5941">
        <w:trPr>
          <w:jc w:val="center"/>
        </w:trPr>
        <w:tc>
          <w:tcPr>
            <w:tcW w:w="4785" w:type="dxa"/>
          </w:tcPr>
          <w:p w:rsidR="008D4CBD" w:rsidRPr="00520EFD" w:rsidRDefault="008D4CBD" w:rsidP="008D59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9875" cy="1038225"/>
                  <wp:effectExtent l="19050" t="0" r="9525" b="0"/>
                  <wp:docPr id="7" name="Рисунок 138" descr="D:\Documents and Settings\Евгения\Мои документы\Downloads\MCXfOJ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D:\Documents and Settings\Евгения\Мои документы\Downloads\MCXfOJ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BD" w:rsidRPr="00520EFD" w:rsidRDefault="008D4CBD" w:rsidP="008D594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BD" w:rsidRPr="00520EFD" w:rsidRDefault="008D4CBD" w:rsidP="008D59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Рис. 5</w:t>
            </w:r>
          </w:p>
          <w:p w:rsidR="008D4CBD" w:rsidRPr="00520EFD" w:rsidRDefault="008D4CBD" w:rsidP="008D594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4CBD" w:rsidRPr="00520EFD" w:rsidRDefault="008D4CBD" w:rsidP="008D59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1546881"/>
                  <wp:effectExtent l="19050" t="0" r="0" b="0"/>
                  <wp:docPr id="8" name="Рисунок 139" descr="D:\Documents and Settings\Евгения\Мои документы\Downloads\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:\Documents and Settings\Евгения\Мои документы\Downloads\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6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4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BD" w:rsidRPr="00520EFD" w:rsidRDefault="008D4CBD" w:rsidP="008D59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Рис. 6</w:t>
            </w:r>
          </w:p>
        </w:tc>
      </w:tr>
    </w:tbl>
    <w:p w:rsidR="008D4CBD" w:rsidRPr="00520EFD" w:rsidRDefault="008D4CBD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7" w:rsidRPr="00520EFD" w:rsidRDefault="00D36867" w:rsidP="008D5941">
      <w:pPr>
        <w:pStyle w:val="a3"/>
        <w:spacing w:before="0" w:beforeAutospacing="0" w:after="0" w:afterAutospacing="0"/>
        <w:ind w:firstLine="709"/>
        <w:jc w:val="center"/>
      </w:pPr>
      <w:r w:rsidRPr="00520EFD">
        <w:rPr>
          <w:b/>
          <w:bCs/>
        </w:rPr>
        <w:t>Держатели BD Vacutainer®</w:t>
      </w:r>
    </w:p>
    <w:p w:rsidR="00D36867" w:rsidRPr="00520EFD" w:rsidRDefault="00D36867" w:rsidP="008D5941">
      <w:pPr>
        <w:pStyle w:val="a3"/>
        <w:spacing w:before="0" w:beforeAutospacing="0" w:after="0" w:afterAutospacing="0"/>
        <w:ind w:firstLine="709"/>
        <w:jc w:val="both"/>
      </w:pPr>
      <w:r w:rsidRPr="00520EFD">
        <w:t>Одноразовый и многоразовый держатели совместимы со всеми иглами и про</w:t>
      </w:r>
      <w:r w:rsidR="00DA28EC" w:rsidRPr="00520EFD">
        <w:t>бирками BD Vacutainer®</w:t>
      </w:r>
      <w:r w:rsidRPr="00520EFD">
        <w:t>. Предназначены для более удобного введения иглы и безопасного присоединения пробирки.</w:t>
      </w:r>
    </w:p>
    <w:p w:rsidR="00D36867" w:rsidRPr="00520EFD" w:rsidRDefault="00D36867" w:rsidP="008D5941">
      <w:pPr>
        <w:pStyle w:val="a3"/>
        <w:spacing w:before="0" w:beforeAutospacing="0" w:after="0" w:afterAutospacing="0"/>
        <w:ind w:firstLine="709"/>
        <w:jc w:val="both"/>
      </w:pPr>
      <w:r w:rsidRPr="00520EFD">
        <w:t>Многоразовый держатель оснащен кнопкой, при нажатии на которую происходит высвобождение иглы.</w:t>
      </w:r>
    </w:p>
    <w:p w:rsidR="009367E8" w:rsidRPr="008D5941" w:rsidRDefault="00022D8A" w:rsidP="008D5941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CFFF5"/>
        </w:rPr>
      </w:pPr>
      <w:r w:rsidRPr="008D5941">
        <w:rPr>
          <w:color w:val="000000"/>
          <w:shd w:val="clear" w:color="auto" w:fill="FCFFF5"/>
        </w:rPr>
        <w:t xml:space="preserve">Стандартные держатели предназначены для работы с двухсторонними иглами, однако при помощи люер-адаптера их можно использовать вместе с любыми иглами, имеющими люеровский разъем. </w:t>
      </w:r>
    </w:p>
    <w:p w:rsidR="00022D8A" w:rsidRPr="008D5941" w:rsidRDefault="00022D8A" w:rsidP="008D5941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CFFF5"/>
        </w:rPr>
      </w:pPr>
      <w:r w:rsidRPr="008D5941">
        <w:rPr>
          <w:color w:val="000000"/>
          <w:shd w:val="clear" w:color="auto" w:fill="FCFFF5"/>
        </w:rPr>
        <w:t xml:space="preserve">Держатель </w:t>
      </w:r>
      <w:r w:rsidRPr="008D5941">
        <w:rPr>
          <w:b/>
          <w:color w:val="000000"/>
          <w:shd w:val="clear" w:color="auto" w:fill="FCFFF5"/>
        </w:rPr>
        <w:t>Speedy</w:t>
      </w:r>
      <w:r w:rsidR="00CE1B5F" w:rsidRPr="008D5941">
        <w:rPr>
          <w:b/>
          <w:color w:val="000000"/>
          <w:shd w:val="clear" w:color="auto" w:fill="FCFFF5"/>
        </w:rPr>
        <w:t xml:space="preserve"> </w:t>
      </w:r>
      <w:r w:rsidR="008D4CBD" w:rsidRPr="008D5941">
        <w:rPr>
          <w:color w:val="000000"/>
          <w:shd w:val="clear" w:color="auto" w:fill="FCFFF5"/>
        </w:rPr>
        <w:t>(Рис. 7</w:t>
      </w:r>
      <w:r w:rsidR="00CE1B5F" w:rsidRPr="008D5941">
        <w:rPr>
          <w:color w:val="000000"/>
          <w:shd w:val="clear" w:color="auto" w:fill="FCFFF5"/>
        </w:rPr>
        <w:t>)</w:t>
      </w:r>
      <w:r w:rsidRPr="008D5941">
        <w:rPr>
          <w:color w:val="000000"/>
          <w:shd w:val="clear" w:color="auto" w:fill="FCFFF5"/>
        </w:rPr>
        <w:t xml:space="preserve"> позволяет сбрасывать иглы после использования простым нажатием кнопки сбрасывателя, что избавляет от необходимости скручивать иглы.  </w:t>
      </w:r>
    </w:p>
    <w:p w:rsidR="009367E8" w:rsidRPr="008D5941" w:rsidRDefault="009367E8" w:rsidP="00901191">
      <w:pPr>
        <w:pStyle w:val="a3"/>
        <w:spacing w:before="0" w:beforeAutospacing="0" w:after="0" w:afterAutospacing="0"/>
        <w:ind w:left="142" w:firstLine="567"/>
        <w:jc w:val="both"/>
        <w:rPr>
          <w:color w:val="000000"/>
          <w:shd w:val="clear" w:color="auto" w:fill="FCFFF5"/>
        </w:rPr>
      </w:pPr>
      <w:r w:rsidRPr="008D5941">
        <w:rPr>
          <w:color w:val="000000"/>
          <w:shd w:val="clear" w:color="auto" w:fill="FCFFF5"/>
        </w:rPr>
        <w:t>Д</w:t>
      </w:r>
      <w:r w:rsidR="00022D8A" w:rsidRPr="008D5941">
        <w:rPr>
          <w:color w:val="000000"/>
          <w:shd w:val="clear" w:color="auto" w:fill="FCFFF5"/>
        </w:rPr>
        <w:t xml:space="preserve">ержатель </w:t>
      </w:r>
      <w:r w:rsidR="00022D8A" w:rsidRPr="008D5941">
        <w:rPr>
          <w:b/>
          <w:color w:val="000000"/>
          <w:shd w:val="clear" w:color="auto" w:fill="FCFFF5"/>
        </w:rPr>
        <w:t>Holdex</w:t>
      </w:r>
      <w:r w:rsidR="00022D8A" w:rsidRPr="008D5941">
        <w:rPr>
          <w:color w:val="000000"/>
          <w:shd w:val="clear" w:color="auto" w:fill="FCFFF5"/>
        </w:rPr>
        <w:t xml:space="preserve"> </w:t>
      </w:r>
      <w:r w:rsidR="008D4CBD" w:rsidRPr="008D5941">
        <w:rPr>
          <w:color w:val="000000"/>
          <w:shd w:val="clear" w:color="auto" w:fill="FCFFF5"/>
        </w:rPr>
        <w:t>(Рис.8</w:t>
      </w:r>
      <w:r w:rsidR="00CE1B5F" w:rsidRPr="008D5941">
        <w:rPr>
          <w:color w:val="000000"/>
          <w:shd w:val="clear" w:color="auto" w:fill="FCFFF5"/>
        </w:rPr>
        <w:t>)</w:t>
      </w:r>
      <w:r w:rsidR="00022D8A" w:rsidRPr="008D5941">
        <w:rPr>
          <w:color w:val="000000"/>
          <w:shd w:val="clear" w:color="auto" w:fill="FCFFF5"/>
        </w:rPr>
        <w:t>обладает рядом преимуществ в сложных случаях взятия крови: из трудных вен или у детей до трех лет</w:t>
      </w:r>
      <w:r w:rsidR="00CE1B5F" w:rsidRPr="008D5941">
        <w:rPr>
          <w:color w:val="000000"/>
          <w:shd w:val="clear" w:color="auto" w:fill="FCFFF5"/>
        </w:rPr>
        <w:t xml:space="preserve"> (Рис. 9)</w:t>
      </w:r>
      <w:r w:rsidR="00022D8A" w:rsidRPr="008D5941">
        <w:rPr>
          <w:color w:val="000000"/>
          <w:shd w:val="clear" w:color="auto" w:fill="FCFFF5"/>
        </w:rPr>
        <w:t xml:space="preserve">. Во-первых, коннектор для луеровских игл, встроенный в держатель, позволяет использовать стандартные иглы и катетеры без дополнительных аксессуаров. </w:t>
      </w:r>
      <w:r w:rsidR="00022D8A" w:rsidRPr="008D5941">
        <w:rPr>
          <w:color w:val="000000"/>
          <w:shd w:val="clear" w:color="auto" w:fill="FCFFF5"/>
        </w:rPr>
        <w:lastRenderedPageBreak/>
        <w:t>Во-вторых, сам коннектор расположен эксцентрично, что позволяет входить в вену под меньшим (10 градусов вместо 30 градусов) углом. В-третьих, в держателе имеется камера, которая наполняется кровью сразу же, как только игла попадает в вену, что позволяет визуа</w:t>
      </w:r>
      <w:r w:rsidR="00CE1B5F" w:rsidRPr="008D5941">
        <w:rPr>
          <w:color w:val="000000"/>
          <w:shd w:val="clear" w:color="auto" w:fill="FCFFF5"/>
        </w:rPr>
        <w:t>льно контролировать процесс вене</w:t>
      </w:r>
      <w:r w:rsidR="00022D8A" w:rsidRPr="008D5941">
        <w:rPr>
          <w:color w:val="000000"/>
          <w:shd w:val="clear" w:color="auto" w:fill="FCFFF5"/>
        </w:rPr>
        <w:t xml:space="preserve">пункции. </w:t>
      </w:r>
    </w:p>
    <w:p w:rsidR="00022D8A" w:rsidRPr="00520EFD" w:rsidRDefault="00022D8A" w:rsidP="00901191">
      <w:pPr>
        <w:pStyle w:val="a3"/>
        <w:spacing w:before="0" w:beforeAutospacing="0" w:after="0" w:afterAutospacing="0"/>
        <w:ind w:left="142" w:firstLine="567"/>
        <w:jc w:val="both"/>
        <w:rPr>
          <w:color w:val="000000"/>
          <w:shd w:val="clear" w:color="auto" w:fill="FCFFF5"/>
        </w:rPr>
      </w:pPr>
      <w:r w:rsidRPr="008D5941">
        <w:rPr>
          <w:color w:val="000000"/>
          <w:shd w:val="clear" w:color="auto" w:fill="FCFFF5"/>
        </w:rPr>
        <w:t xml:space="preserve">Держатель </w:t>
      </w:r>
      <w:r w:rsidRPr="008D5941">
        <w:rPr>
          <w:b/>
          <w:color w:val="000000"/>
          <w:shd w:val="clear" w:color="auto" w:fill="FCFFF5"/>
        </w:rPr>
        <w:t>Vanishpoint</w:t>
      </w:r>
      <w:r w:rsidR="00CE1B5F" w:rsidRPr="008D5941">
        <w:rPr>
          <w:b/>
          <w:color w:val="000000"/>
          <w:shd w:val="clear" w:color="auto" w:fill="FCFFF5"/>
        </w:rPr>
        <w:t xml:space="preserve"> (</w:t>
      </w:r>
      <w:r w:rsidR="00CE1B5F" w:rsidRPr="008D5941">
        <w:rPr>
          <w:color w:val="000000"/>
          <w:shd w:val="clear" w:color="auto" w:fill="FCFFF5"/>
        </w:rPr>
        <w:t>Рис. 10)</w:t>
      </w:r>
      <w:r w:rsidRPr="008D5941">
        <w:rPr>
          <w:b/>
          <w:color w:val="000000"/>
          <w:shd w:val="clear" w:color="auto" w:fill="FCFFF5"/>
        </w:rPr>
        <w:t xml:space="preserve"> </w:t>
      </w:r>
      <w:r w:rsidRPr="008D5941">
        <w:rPr>
          <w:color w:val="000000"/>
          <w:shd w:val="clear" w:color="auto" w:fill="FCFFF5"/>
        </w:rPr>
        <w:t>предназначен для работы с пациентами, потенциально зараженными особо опасными инфекциями. После извлечения последней пробирки крышка держателя закрывается, и игла автоматически убирается внутрь корпуса держателя, сводя риск ранения персонала к минимуму.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4"/>
        <w:gridCol w:w="2684"/>
        <w:gridCol w:w="2985"/>
        <w:gridCol w:w="2655"/>
      </w:tblGrid>
      <w:tr w:rsidR="008D5941" w:rsidTr="008D5941">
        <w:tc>
          <w:tcPr>
            <w:tcW w:w="2747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  <w:r w:rsidRPr="00520EFD">
              <w:rPr>
                <w:noProof/>
                <w:color w:val="000000"/>
                <w:shd w:val="clear" w:color="auto" w:fill="FCFFF5"/>
              </w:rPr>
              <w:drawing>
                <wp:inline distT="0" distB="0" distL="0" distR="0">
                  <wp:extent cx="1190625" cy="1504950"/>
                  <wp:effectExtent l="19050" t="0" r="9525" b="0"/>
                  <wp:docPr id="9" name="Рисунок 145" descr="D:\Documents and Settings\Евгения\Мои документы\Downloads\new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D:\Documents and Settings\Евгения\Мои документы\Downloads\new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rPr>
                <w:bCs/>
              </w:rPr>
              <w:t xml:space="preserve">Держатель </w:t>
            </w:r>
            <w:r w:rsidRPr="00520EFD">
              <w:rPr>
                <w:color w:val="000000"/>
                <w:shd w:val="clear" w:color="auto" w:fill="FCFFF5"/>
              </w:rPr>
              <w:t xml:space="preserve">Speedy </w:t>
            </w:r>
          </w:p>
          <w:p w:rsidR="008D5941" w:rsidRDefault="008D5941" w:rsidP="003E7EE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rPr>
                <w:color w:val="000000"/>
                <w:shd w:val="clear" w:color="auto" w:fill="FCFFF5"/>
              </w:rPr>
              <w:t>Рис. 7</w:t>
            </w:r>
          </w:p>
        </w:tc>
        <w:tc>
          <w:tcPr>
            <w:tcW w:w="2747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  <w:r w:rsidRPr="00520EFD">
              <w:rPr>
                <w:noProof/>
                <w:color w:val="000000"/>
                <w:shd w:val="clear" w:color="auto" w:fill="FCFFF5"/>
              </w:rPr>
              <w:drawing>
                <wp:inline distT="0" distB="0" distL="0" distR="0">
                  <wp:extent cx="1295400" cy="1704975"/>
                  <wp:effectExtent l="19050" t="0" r="0" b="0"/>
                  <wp:docPr id="10" name="Рисунок 146" descr="D:\Documents and Settings\Евгения\Мои документы\Downloads\new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:\Documents and Settings\Евгения\Мои документы\Downloads\new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t xml:space="preserve">Держатель </w:t>
            </w:r>
            <w:r w:rsidRPr="00520EFD">
              <w:rPr>
                <w:color w:val="000000"/>
                <w:shd w:val="clear" w:color="auto" w:fill="FCFFF5"/>
              </w:rPr>
              <w:t xml:space="preserve">Holdex </w:t>
            </w:r>
          </w:p>
          <w:p w:rsidR="008D5941" w:rsidRDefault="008D5941" w:rsidP="003E7EE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rPr>
                <w:color w:val="000000"/>
                <w:shd w:val="clear" w:color="auto" w:fill="FCFFF5"/>
              </w:rPr>
              <w:t>Рис. 8</w:t>
            </w:r>
          </w:p>
        </w:tc>
        <w:tc>
          <w:tcPr>
            <w:tcW w:w="2747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  <w:r w:rsidRPr="00520EFD">
              <w:rPr>
                <w:noProof/>
                <w:color w:val="000000"/>
                <w:shd w:val="clear" w:color="auto" w:fill="FCFFF5"/>
              </w:rPr>
              <w:drawing>
                <wp:inline distT="0" distB="0" distL="0" distR="0">
                  <wp:extent cx="1738905" cy="1704975"/>
                  <wp:effectExtent l="19050" t="0" r="0" b="0"/>
                  <wp:docPr id="11" name="Рисунок 144" descr="D:\Documents and Settings\Евгения\Мои документы\Downloads\new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:\Documents and Settings\Евгения\Мои документы\Downloads\new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68" cy="170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rPr>
                <w:bCs/>
              </w:rPr>
              <w:t xml:space="preserve">Одноразовый держатель </w:t>
            </w:r>
            <w:r w:rsidRPr="00520EFD">
              <w:rPr>
                <w:color w:val="000000"/>
                <w:shd w:val="clear" w:color="auto" w:fill="FCFFF5"/>
              </w:rPr>
              <w:t>Holdex сиглой-бабочкой Рис. 9</w:t>
            </w:r>
          </w:p>
        </w:tc>
        <w:tc>
          <w:tcPr>
            <w:tcW w:w="2747" w:type="dxa"/>
          </w:tcPr>
          <w:p w:rsidR="008D5941" w:rsidRDefault="008D5941" w:rsidP="008D59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CFFF5"/>
              </w:rPr>
            </w:pPr>
            <w:r w:rsidRPr="00520EFD">
              <w:rPr>
                <w:noProof/>
                <w:color w:val="000000"/>
                <w:shd w:val="clear" w:color="auto" w:fill="FCFFF5"/>
              </w:rPr>
              <w:drawing>
                <wp:inline distT="0" distB="0" distL="0" distR="0">
                  <wp:extent cx="1162050" cy="1819275"/>
                  <wp:effectExtent l="19050" t="0" r="0" b="0"/>
                  <wp:docPr id="14" name="Рисунок 148" descr="D:\Documents and Settings\Евгения\Мои документы\Downloads\new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:\Documents and Settings\Евгения\Мои документы\Downloads\new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41" w:rsidRDefault="008D5941" w:rsidP="008D59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CFFF5"/>
              </w:rPr>
            </w:pPr>
            <w:r w:rsidRPr="00520EFD">
              <w:rPr>
                <w:color w:val="000000"/>
                <w:shd w:val="clear" w:color="auto" w:fill="FCFFF5"/>
              </w:rPr>
              <w:t>Держатель Vanishpoint Рис. 10</w:t>
            </w:r>
          </w:p>
        </w:tc>
      </w:tr>
    </w:tbl>
    <w:p w:rsidR="00022D8A" w:rsidRPr="00520EFD" w:rsidRDefault="00022D8A" w:rsidP="008D5941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CFFF5"/>
        </w:rPr>
      </w:pPr>
    </w:p>
    <w:p w:rsidR="00D36867" w:rsidRPr="00520EFD" w:rsidRDefault="00D36867" w:rsidP="008D5941">
      <w:pPr>
        <w:pStyle w:val="a3"/>
        <w:spacing w:before="0" w:beforeAutospacing="0" w:after="0" w:afterAutospacing="0"/>
        <w:ind w:firstLine="709"/>
        <w:jc w:val="center"/>
      </w:pPr>
      <w:r w:rsidRPr="00520EFD">
        <w:rPr>
          <w:b/>
          <w:bCs/>
        </w:rPr>
        <w:t>Пробирки BD Vacutainer®</w:t>
      </w:r>
    </w:p>
    <w:p w:rsidR="003D15C9" w:rsidRPr="00520EFD" w:rsidRDefault="00D36867" w:rsidP="00901191">
      <w:pPr>
        <w:pStyle w:val="a3"/>
        <w:spacing w:before="0" w:beforeAutospacing="0" w:after="0" w:afterAutospacing="0"/>
        <w:ind w:left="142" w:firstLine="709"/>
        <w:jc w:val="both"/>
      </w:pPr>
      <w:r w:rsidRPr="00520EFD">
        <w:t xml:space="preserve">Пробирки производятся из стекла и прозрачного безлатексного полиэтилентерефталата (ПЭТ), который легче стекла и практически не бьется. </w:t>
      </w:r>
      <w:r w:rsidR="00A8243B" w:rsidRPr="00520EFD">
        <w:t xml:space="preserve">Вакуум в пробирках обеспечивает взятие необходимого объема крови и, соответственно, позволяет гарантировать соблюдение правильного соотношения крови и реагента. </w:t>
      </w:r>
      <w:r w:rsidRPr="00520EFD">
        <w:t xml:space="preserve">Пробирки защищены безлатексными крышками, имеющими цветовые коды в соответствии с назначением пробирок и типом содержащихся в </w:t>
      </w:r>
      <w:r w:rsidR="00DC5A46" w:rsidRPr="00520EFD">
        <w:t>них химических реагентов (таб.</w:t>
      </w:r>
      <w:r w:rsidRPr="00520EFD">
        <w:t>).</w:t>
      </w:r>
    </w:p>
    <w:p w:rsidR="008D5941" w:rsidRDefault="003D15C9" w:rsidP="00901191">
      <w:pPr>
        <w:pStyle w:val="a3"/>
        <w:spacing w:before="0" w:beforeAutospacing="0" w:after="0" w:afterAutospacing="0"/>
        <w:ind w:left="142" w:firstLine="709"/>
        <w:jc w:val="both"/>
        <w:rPr>
          <w:color w:val="000000"/>
        </w:rPr>
      </w:pPr>
      <w:r w:rsidRPr="00520EFD">
        <w:rPr>
          <w:color w:val="000000"/>
        </w:rPr>
        <w:t>Пробирка состоит из трех основных частей: самой пробирки, безопасной крышки и этикетки (Рис. 11).  Пробирки выпускаются для различных типов исследований.</w:t>
      </w:r>
      <w:r w:rsidRPr="00520EFD">
        <w:rPr>
          <w:rStyle w:val="apple-converted-space"/>
          <w:color w:val="000000"/>
        </w:rPr>
        <w:t> </w:t>
      </w:r>
    </w:p>
    <w:p w:rsidR="008D5941" w:rsidRDefault="003D15C9" w:rsidP="00901191">
      <w:pPr>
        <w:pStyle w:val="a3"/>
        <w:spacing w:before="0" w:beforeAutospacing="0" w:after="0" w:afterAutospacing="0"/>
        <w:ind w:left="142" w:firstLine="709"/>
        <w:jc w:val="both"/>
        <w:rPr>
          <w:color w:val="000000"/>
        </w:rPr>
      </w:pPr>
      <w:r w:rsidRPr="00520EFD">
        <w:rPr>
          <w:color w:val="000000"/>
        </w:rPr>
        <w:t>Пробирки выпускаются нескольких размеров, наиболее часто используются на практике пробирки размером 13х75 мм и 16х100 мм. Крышка состоит из трех частей: пластикового корпуса, окрашенного в различные цвета для удобства идентификации пробирок различного назначения, резиновой пробки и идентификационного кольца, обозначающего наличие разделительных элементов и применимость пробирки в неонаталогии. В крышке пробирки имеется углубление, служащее для предотвращения контакта с кровью, которая может остаться на внешней поверхности крышки после взятия анализа.</w:t>
      </w:r>
      <w:r w:rsidRPr="00520EFD">
        <w:rPr>
          <w:rStyle w:val="apple-converted-space"/>
          <w:color w:val="000000"/>
        </w:rPr>
        <w:t> </w:t>
      </w:r>
    </w:p>
    <w:p w:rsidR="003D15C9" w:rsidRDefault="003D15C9" w:rsidP="00901191">
      <w:pPr>
        <w:pStyle w:val="a3"/>
        <w:spacing w:before="0" w:beforeAutospacing="0" w:after="0" w:afterAutospacing="0"/>
        <w:ind w:left="142" w:firstLine="709"/>
        <w:jc w:val="both"/>
        <w:rPr>
          <w:rStyle w:val="apple-converted-space"/>
          <w:color w:val="000000"/>
        </w:rPr>
      </w:pPr>
      <w:r w:rsidRPr="00520EFD">
        <w:rPr>
          <w:b/>
          <w:bCs/>
          <w:color w:val="000000"/>
        </w:rPr>
        <w:t>Пробирки Vacuette не бьются во время транспортировки и центрифугирования, не открываются самопроизвольно</w:t>
      </w:r>
      <w:r w:rsidRPr="00520EFD">
        <w:rPr>
          <w:rStyle w:val="apple-converted-space"/>
          <w:b/>
          <w:bCs/>
          <w:color w:val="000000"/>
        </w:rPr>
        <w:t> </w:t>
      </w:r>
      <w:r w:rsidRPr="00520EFD">
        <w:rPr>
          <w:color w:val="000000"/>
        </w:rPr>
        <w:t>и тем самым обеспечивают удобство и безопасность доставки крови в лабораторию.</w:t>
      </w:r>
      <w:r w:rsidRPr="00520EFD">
        <w:rPr>
          <w:rStyle w:val="apple-converted-space"/>
          <w:color w:val="000000"/>
        </w:rPr>
        <w:t> </w:t>
      </w:r>
    </w:p>
    <w:tbl>
      <w:tblPr>
        <w:tblStyle w:val="ac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0"/>
        <w:gridCol w:w="5351"/>
      </w:tblGrid>
      <w:tr w:rsidR="008D4CBD" w:rsidRPr="00520EFD" w:rsidTr="00296AEA">
        <w:trPr>
          <w:jc w:val="center"/>
        </w:trPr>
        <w:tc>
          <w:tcPr>
            <w:tcW w:w="4220" w:type="dxa"/>
          </w:tcPr>
          <w:p w:rsidR="008D4CBD" w:rsidRPr="00520EFD" w:rsidRDefault="008D4CBD" w:rsidP="008D5941">
            <w:pPr>
              <w:pStyle w:val="a3"/>
              <w:spacing w:before="0" w:beforeAutospacing="0" w:after="0" w:afterAutospacing="0"/>
            </w:pPr>
            <w:r w:rsidRPr="00520EFD">
              <w:rPr>
                <w:noProof/>
              </w:rPr>
              <w:drawing>
                <wp:inline distT="0" distB="0" distL="0" distR="0">
                  <wp:extent cx="1948898" cy="2502643"/>
                  <wp:effectExtent l="19050" t="0" r="0" b="0"/>
                  <wp:docPr id="20" name="Рисунок 142" descr="http://www.legmed.ru/catalogue/data/images/new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legmed.ru/catalogue/data/images/new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14" cy="2498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EFD">
              <w:rPr>
                <w:color w:val="000000"/>
              </w:rPr>
              <w:t>Рис. 11</w:t>
            </w:r>
          </w:p>
        </w:tc>
        <w:tc>
          <w:tcPr>
            <w:tcW w:w="5351" w:type="dxa"/>
          </w:tcPr>
          <w:p w:rsidR="00296AEA" w:rsidRPr="00520EFD" w:rsidRDefault="00296AEA" w:rsidP="0084266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37044" w:rsidRPr="00520EFD" w:rsidRDefault="00037044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520EFD">
              <w:rPr>
                <w:color w:val="000000"/>
              </w:rPr>
              <w:t>1. Идентификационное кольцо, б</w:t>
            </w:r>
            <w:r w:rsidR="008D4CBD" w:rsidRPr="00520EFD">
              <w:rPr>
                <w:color w:val="000000"/>
              </w:rPr>
              <w:t>езопасная крышка (Полиэтилен)</w:t>
            </w:r>
            <w:r w:rsidRPr="00520EFD">
              <w:rPr>
                <w:color w:val="000000"/>
              </w:rPr>
              <w:t>,  р</w:t>
            </w:r>
            <w:r w:rsidR="008D4CBD" w:rsidRPr="00520EFD">
              <w:rPr>
                <w:color w:val="000000"/>
              </w:rPr>
              <w:t>езиновая пробка (Бромбутилкаучук)</w:t>
            </w:r>
            <w:r w:rsidR="008D4CBD" w:rsidRPr="00520EFD">
              <w:rPr>
                <w:rStyle w:val="apple-converted-space"/>
                <w:color w:val="000000"/>
              </w:rPr>
              <w:t> </w:t>
            </w:r>
          </w:p>
          <w:p w:rsidR="00296AEA" w:rsidRDefault="00296AEA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037044" w:rsidRDefault="008D4CBD" w:rsidP="0084266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0EFD">
              <w:rPr>
                <w:color w:val="000000"/>
              </w:rPr>
              <w:t xml:space="preserve">2. Бумажная этикетка с цветовым кодом </w:t>
            </w:r>
          </w:p>
          <w:p w:rsidR="003D15C9" w:rsidRPr="00520EFD" w:rsidRDefault="003D15C9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42667" w:rsidRDefault="00842667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42667" w:rsidRDefault="00842667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037044" w:rsidRDefault="008D4CBD" w:rsidP="00E0216A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520EFD">
              <w:rPr>
                <w:color w:val="000000"/>
              </w:rPr>
              <w:t>3. Пробирки (Полиэтилентэрфталат)</w:t>
            </w:r>
            <w:r w:rsidRPr="00520EFD">
              <w:rPr>
                <w:rStyle w:val="apple-converted-space"/>
                <w:color w:val="000000"/>
              </w:rPr>
              <w:t> </w:t>
            </w:r>
          </w:p>
          <w:p w:rsidR="00E0216A" w:rsidRPr="00520EFD" w:rsidRDefault="00E0216A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3D15C9" w:rsidRPr="00520EFD" w:rsidRDefault="003D15C9" w:rsidP="008D5941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D4CBD" w:rsidRPr="00520EFD" w:rsidRDefault="008D4CBD" w:rsidP="0084266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0EFD">
              <w:rPr>
                <w:color w:val="000000"/>
              </w:rPr>
              <w:t>4. Реагент (Li гепарин, ЭДТА и т.п.)</w:t>
            </w:r>
          </w:p>
        </w:tc>
      </w:tr>
    </w:tbl>
    <w:p w:rsidR="002F0F43" w:rsidRPr="00520EFD" w:rsidRDefault="002F0F43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D1" w:rsidRPr="00520EFD" w:rsidRDefault="00D36867" w:rsidP="00901191">
      <w:pPr>
        <w:pStyle w:val="a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900" cy="9020175"/>
            <wp:effectExtent l="19050" t="0" r="0" b="0"/>
            <wp:docPr id="140" name="Рисунок 140" descr="D:\Documents and Settings\Евгения\Мои документы\Downloads\v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D:\Documents and Settings\Евгения\Мои документы\Downloads\v3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C9" w:rsidRPr="00520EFD" w:rsidRDefault="003D15C9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AEA" w:rsidRDefault="00296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0F43" w:rsidRPr="00901191" w:rsidRDefault="004773D1" w:rsidP="00296AE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91">
        <w:rPr>
          <w:rFonts w:ascii="Times New Roman" w:hAnsi="Times New Roman" w:cs="Times New Roman"/>
          <w:b/>
          <w:sz w:val="28"/>
          <w:szCs w:val="28"/>
        </w:rPr>
        <w:lastRenderedPageBreak/>
        <w:t>Оснащение, необходимое для взятия венозной крови</w:t>
      </w:r>
    </w:p>
    <w:p w:rsidR="00037044" w:rsidRPr="00520EFD" w:rsidRDefault="007A2367" w:rsidP="00901191">
      <w:pPr>
        <w:numPr>
          <w:ilvl w:val="0"/>
          <w:numId w:val="59"/>
        </w:numPr>
        <w:tabs>
          <w:tab w:val="clear" w:pos="7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Стол для проб крови.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2367" w:rsidRPr="00520EFD" w:rsidRDefault="00037044" w:rsidP="00901191">
      <w:pPr>
        <w:numPr>
          <w:ilvl w:val="0"/>
          <w:numId w:val="59"/>
        </w:numPr>
        <w:tabs>
          <w:tab w:val="clear" w:pos="7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2367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Подставки (штативы) для пробирок</w:t>
      </w: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2367" w:rsidRPr="00520EFD">
        <w:rPr>
          <w:rFonts w:ascii="Times New Roman" w:eastAsia="Times New Roman" w:hAnsi="Times New Roman" w:cs="Times New Roman"/>
          <w:b/>
          <w:sz w:val="24"/>
          <w:szCs w:val="24"/>
        </w:rPr>
        <w:t>с достаточным количеством ячеек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367" w:rsidRPr="00520EFD" w:rsidRDefault="007A2367" w:rsidP="00901191">
      <w:pPr>
        <w:numPr>
          <w:ilvl w:val="0"/>
          <w:numId w:val="59"/>
        </w:numPr>
        <w:tabs>
          <w:tab w:val="clear" w:pos="786"/>
          <w:tab w:val="left" w:pos="709"/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Кресло для венепункции</w:t>
      </w:r>
      <w:r w:rsidR="003D15C9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15C9" w:rsidRPr="00520EFD">
        <w:rPr>
          <w:rFonts w:ascii="Times New Roman" w:eastAsia="Times New Roman" w:hAnsi="Times New Roman" w:cs="Times New Roman"/>
          <w:bCs/>
          <w:sz w:val="24"/>
          <w:szCs w:val="24"/>
        </w:rPr>
        <w:t>(Рис.12)</w:t>
      </w:r>
      <w:r w:rsidRPr="00520E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D15C9" w:rsidRPr="0052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Пациент во время венепункции должен сидеть с максимальным комфортом и безопасностью для него и быть доступным для медицинского персонала процедурного кабинета. Оба подлокотника кресла должны располагаться так, чтобы можно было найти оптимальную для каждого </w:t>
      </w:r>
      <w:r w:rsidR="003D15C9" w:rsidRPr="00520EFD">
        <w:rPr>
          <w:rFonts w:ascii="Times New Roman" w:eastAsia="Times New Roman" w:hAnsi="Times New Roman" w:cs="Times New Roman"/>
          <w:sz w:val="24"/>
          <w:szCs w:val="24"/>
        </w:rPr>
        <w:t>пациента позицию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. Подлокотники служат опорой для рук и не </w:t>
      </w:r>
      <w:r w:rsidR="003D15C9" w:rsidRPr="00520EFD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сгибать локти, что предотвращает спадение вен. Кроме того, кресло должно предохранять пациентов от падения в случае обморока.</w:t>
      </w:r>
    </w:p>
    <w:tbl>
      <w:tblPr>
        <w:tblStyle w:val="ac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46"/>
        <w:gridCol w:w="3456"/>
      </w:tblGrid>
      <w:tr w:rsidR="00060537" w:rsidRPr="00520EFD" w:rsidTr="00296AEA">
        <w:trPr>
          <w:jc w:val="center"/>
        </w:trPr>
        <w:tc>
          <w:tcPr>
            <w:tcW w:w="3190" w:type="dxa"/>
          </w:tcPr>
          <w:p w:rsidR="00060537" w:rsidRPr="00520EFD" w:rsidRDefault="00060537" w:rsidP="0029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428750"/>
                  <wp:effectExtent l="19050" t="0" r="0" b="0"/>
                  <wp:docPr id="23" name="Рисунок 1" descr="D:\Documents and Settings\Евгения\Мои документы\Downloads\i 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Евгения\Мои документы\Downloads\i 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60537" w:rsidRPr="00520EFD" w:rsidRDefault="00060537" w:rsidP="0029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22" name="Рисунок 2" descr="D:\Documents and Settings\Евгения\Мои документы\Downloads\i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Евгения\Мои документы\Downloads\i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37" w:rsidRPr="00520EFD" w:rsidRDefault="00060537" w:rsidP="0029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Рис.12</w:t>
            </w:r>
          </w:p>
        </w:tc>
        <w:tc>
          <w:tcPr>
            <w:tcW w:w="3191" w:type="dxa"/>
          </w:tcPr>
          <w:p w:rsidR="00060537" w:rsidRPr="00520EFD" w:rsidRDefault="00060537" w:rsidP="0029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8350" cy="1428750"/>
                  <wp:effectExtent l="19050" t="0" r="0" b="0"/>
                  <wp:docPr id="29" name="Рисунок 5" descr="D:\Documents and Settings\Евгения\Мои документы\Downloads\i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Евгения\Мои документы\Downloads\i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Кушетка.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Холодильник.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Перчатки.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 Одноразовые или многоразовые. Допускается многократное использование перчаток с обеззараживанием их после каждого пациента двукратным протиранием салфетками одноразового использования, пропитанными антисептиками, обладающими вирулицидным действием. При взятии крови из подключичного катетера перчатки должны быть стерильные одноразового использования.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для забора венозной крови BD Vacutainer®.</w:t>
      </w:r>
    </w:p>
    <w:p w:rsidR="007A2367" w:rsidRPr="00520EFD" w:rsidRDefault="00296AEA" w:rsidP="004C6C70">
      <w:pPr>
        <w:numPr>
          <w:ilvl w:val="0"/>
          <w:numId w:val="59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5450205</wp:posOffset>
            </wp:positionH>
            <wp:positionV relativeFrom="paragraph">
              <wp:posOffset>397510</wp:posOffset>
            </wp:positionV>
            <wp:extent cx="1343025" cy="476250"/>
            <wp:effectExtent l="19050" t="0" r="9525" b="0"/>
            <wp:wrapSquare wrapText="bothSides"/>
            <wp:docPr id="21" name="Рисунок 149" descr="D:\Documents and Settings\Евгения\Мои документы\Downloads\new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:\Documents and Settings\Евгения\Мои документы\Downloads\new-2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367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Жгуты.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 Применяются одноразовые и многоразов</w:t>
      </w:r>
      <w:r w:rsidR="003D15C9" w:rsidRPr="00520EFD">
        <w:rPr>
          <w:rFonts w:ascii="Times New Roman" w:eastAsia="Times New Roman" w:hAnsi="Times New Roman" w:cs="Times New Roman"/>
          <w:sz w:val="24"/>
          <w:szCs w:val="24"/>
        </w:rPr>
        <w:t xml:space="preserve">ые резиновые и латексные жгуты </w:t>
      </w:r>
      <w:r w:rsidR="00060537" w:rsidRPr="00520EFD">
        <w:rPr>
          <w:rFonts w:ascii="Times New Roman" w:eastAsia="Times New Roman" w:hAnsi="Times New Roman" w:cs="Times New Roman"/>
          <w:sz w:val="24"/>
          <w:szCs w:val="24"/>
        </w:rPr>
        <w:t>(рис. 13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). При попадании крови или других биологических жидкостей на многоразовый жгут его следует подвергнуть обеззараживанию. Одноразовые жгуты утилизируются вместе с использованным расходным материалом.</w:t>
      </w:r>
      <w:r w:rsidRPr="00296A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552A47" w:rsidRPr="00520EFD" w:rsidRDefault="00060537" w:rsidP="004C6C7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Рис. 13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Марлевые салфетки.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 В наличии должны быть стерильные марлевые салфетки или салфетки, пропитанные антисептиками, в заводской упаковке. Ватные шарики использовать не рекомендуется.</w:t>
      </w:r>
    </w:p>
    <w:p w:rsidR="0006053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Антисептики.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2367" w:rsidRPr="00520EFD" w:rsidRDefault="00060537" w:rsidP="004C6C70">
      <w:pPr>
        <w:numPr>
          <w:ilvl w:val="0"/>
          <w:numId w:val="59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0EFD">
        <w:rPr>
          <w:rFonts w:ascii="Times New Roman" w:eastAsia="Times New Roman" w:hAnsi="Times New Roman" w:cs="Times New Roman"/>
          <w:b/>
          <w:sz w:val="24"/>
          <w:szCs w:val="24"/>
        </w:rPr>
        <w:t>Специальная защитная одежда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: халат (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костюм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), шапочка (косынка), марлевая маска, защитные очки или щиток, перчатки. Должна быть предусмотрена немедленная смена спецодежды в случае загрязнения ее кровью.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Стерильный пинцет.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Подушка для выравнивания локтевого сгиба </w:t>
      </w:r>
      <w:r w:rsidRPr="00520EFD">
        <w:rPr>
          <w:rFonts w:ascii="Times New Roman" w:eastAsia="Times New Roman" w:hAnsi="Times New Roman" w:cs="Times New Roman"/>
          <w:bCs/>
          <w:sz w:val="24"/>
          <w:szCs w:val="24"/>
        </w:rPr>
        <w:t>(при отсутствии специального кресла).</w:t>
      </w:r>
    </w:p>
    <w:p w:rsidR="007A2367" w:rsidRPr="00520EFD" w:rsidRDefault="005E64CB" w:rsidP="004C6C70">
      <w:pPr>
        <w:numPr>
          <w:ilvl w:val="0"/>
          <w:numId w:val="59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7A2367" w:rsidRPr="00520EFD">
        <w:rPr>
          <w:rFonts w:ascii="Times New Roman" w:eastAsia="Times New Roman" w:hAnsi="Times New Roman" w:cs="Times New Roman"/>
          <w:b/>
          <w:sz w:val="24"/>
          <w:szCs w:val="24"/>
        </w:rPr>
        <w:t xml:space="preserve">астольный непрокалываемый непротекаемый контейнер для игл с упором для безопасного снятия иглы 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(рис. 14)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-567"/>
          <w:tab w:val="left" w:pos="-142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Бактерицидный лейкопластырь для закрытия места инъекции.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-567"/>
          <w:tab w:val="left" w:pos="-142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Кожные антисептики для обработки рук и перчаток.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-142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Дезинфицирующее средство для обеззараживания использованного материала и рабочих поверхностей.</w:t>
      </w:r>
    </w:p>
    <w:p w:rsidR="007A2367" w:rsidRPr="00520EFD" w:rsidRDefault="007A2367" w:rsidP="004C6C70">
      <w:pPr>
        <w:numPr>
          <w:ilvl w:val="0"/>
          <w:numId w:val="59"/>
        </w:numPr>
        <w:tabs>
          <w:tab w:val="clear" w:pos="786"/>
          <w:tab w:val="num" w:pos="-567"/>
          <w:tab w:val="left" w:pos="-142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Фломастеры для маркировки проб.</w:t>
      </w:r>
    </w:p>
    <w:p w:rsidR="00060537" w:rsidRPr="00520EFD" w:rsidRDefault="00060537" w:rsidP="004C6C70">
      <w:pPr>
        <w:numPr>
          <w:ilvl w:val="0"/>
          <w:numId w:val="59"/>
        </w:numPr>
        <w:tabs>
          <w:tab w:val="clear" w:pos="786"/>
          <w:tab w:val="num" w:pos="-567"/>
          <w:tab w:val="left" w:pos="-142"/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Контейнер для транспортировки пробирок в лабораторию</w:t>
      </w:r>
      <w:r w:rsidR="005E64CB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64CB" w:rsidRPr="00520EFD">
        <w:rPr>
          <w:rFonts w:ascii="Times New Roman" w:eastAsia="Times New Roman" w:hAnsi="Times New Roman" w:cs="Times New Roman"/>
          <w:bCs/>
          <w:sz w:val="24"/>
          <w:szCs w:val="24"/>
        </w:rPr>
        <w:t>(Рис. 15)</w:t>
      </w:r>
    </w:p>
    <w:tbl>
      <w:tblPr>
        <w:tblStyle w:val="ac"/>
        <w:tblW w:w="10315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30"/>
      </w:tblGrid>
      <w:tr w:rsidR="00060537" w:rsidRPr="00520EFD" w:rsidTr="00296AEA">
        <w:trPr>
          <w:jc w:val="center"/>
        </w:trPr>
        <w:tc>
          <w:tcPr>
            <w:tcW w:w="4785" w:type="dxa"/>
          </w:tcPr>
          <w:p w:rsidR="00060537" w:rsidRPr="00520EFD" w:rsidRDefault="00060537" w:rsidP="003E7EE4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504A4A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0832" cy="1013791"/>
                  <wp:effectExtent l="19050" t="0" r="7868" b="0"/>
                  <wp:docPr id="30" name="Рисунок 151" descr="D:\Documents and Settings\Евгения\Мои документы\Downloads\new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D:\Documents and Settings\Евгения\Мои документы\Downloads\new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49" cy="102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AEA">
              <w:rPr>
                <w:rFonts w:ascii="Times New Roman" w:eastAsia="Times New Roman" w:hAnsi="Times New Roman" w:cs="Times New Roman"/>
                <w:color w:val="504A4A"/>
                <w:sz w:val="24"/>
                <w:szCs w:val="24"/>
              </w:rPr>
              <w:t>Рис. 14</w:t>
            </w:r>
          </w:p>
        </w:tc>
        <w:tc>
          <w:tcPr>
            <w:tcW w:w="5530" w:type="dxa"/>
          </w:tcPr>
          <w:p w:rsidR="005E64CB" w:rsidRPr="00520EFD" w:rsidRDefault="00060537" w:rsidP="003E7EE4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504A4A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828" cy="1047168"/>
                  <wp:effectExtent l="19050" t="0" r="0" b="0"/>
                  <wp:docPr id="31" name="Рисунок 154" descr="D:\Documents and Settings\Евгения\Мои документы\Downloads\i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D:\Documents and Settings\Евгения\Мои документы\Downloads\i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87" cy="1046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4CB" w:rsidRPr="00296AEA">
              <w:rPr>
                <w:rFonts w:ascii="Times New Roman" w:eastAsia="Times New Roman" w:hAnsi="Times New Roman" w:cs="Times New Roman"/>
                <w:color w:val="504A4A"/>
                <w:sz w:val="24"/>
                <w:szCs w:val="24"/>
              </w:rPr>
              <w:t>Рис. 15</w:t>
            </w:r>
          </w:p>
        </w:tc>
      </w:tr>
    </w:tbl>
    <w:p w:rsidR="004C6C70" w:rsidRDefault="004C6C70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0" w:rsidRDefault="004C6C70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3A" w:rsidRPr="004C6C70" w:rsidRDefault="005B443A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lastRenderedPageBreak/>
        <w:t>Процедура взятия крови вакуумной системой</w:t>
      </w:r>
    </w:p>
    <w:p w:rsidR="004773D1" w:rsidRPr="00520EFD" w:rsidRDefault="004773D1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367" w:rsidRPr="00520EFD" w:rsidRDefault="007A2367" w:rsidP="003E7EE4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7837" cy="4511766"/>
            <wp:effectExtent l="19050" t="0" r="3313" b="0"/>
            <wp:docPr id="24" name="Рисунок 81" descr="Алгоритм взятия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Алгоритм взятия кров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84" cy="450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D1" w:rsidRPr="00520EFD" w:rsidRDefault="004773D1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Cs/>
          <w:sz w:val="24"/>
          <w:szCs w:val="24"/>
        </w:rPr>
        <w:t>Рис. 15</w:t>
      </w:r>
    </w:p>
    <w:p w:rsidR="00296AEA" w:rsidRDefault="00296AEA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3D1" w:rsidRPr="00520EFD" w:rsidRDefault="007A2367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  Подготовка к </w:t>
      </w:r>
      <w:r w:rsidR="005E64CB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взятию крови ваку</w:t>
      </w:r>
      <w:r w:rsidR="003D15C9"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умной системой</w:t>
      </w:r>
    </w:p>
    <w:p w:rsidR="007A2367" w:rsidRPr="00520EFD" w:rsidRDefault="007A2367" w:rsidP="00901191">
      <w:pPr>
        <w:numPr>
          <w:ilvl w:val="0"/>
          <w:numId w:val="6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Вымыть и высушить руки. </w:t>
      </w:r>
    </w:p>
    <w:p w:rsidR="00C57ECD" w:rsidRPr="00520EFD" w:rsidRDefault="005E64CB" w:rsidP="00901191">
      <w:pPr>
        <w:numPr>
          <w:ilvl w:val="0"/>
          <w:numId w:val="6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Надеть защитную одежду. 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готовить необходимое оснащение.</w:t>
      </w:r>
    </w:p>
    <w:p w:rsidR="007A2367" w:rsidRPr="00520EFD" w:rsidRDefault="007A2367" w:rsidP="00901191">
      <w:pPr>
        <w:numPr>
          <w:ilvl w:val="0"/>
          <w:numId w:val="6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Пригласить пациента, зарегистрировать направление на анализ крови. Пробирки для взятия крови и бланки направлений маркируются заранее одним регистрационным номером.</w:t>
      </w:r>
    </w:p>
    <w:p w:rsidR="007A2367" w:rsidRPr="00520EFD" w:rsidRDefault="007A2367" w:rsidP="00901191">
      <w:pPr>
        <w:numPr>
          <w:ilvl w:val="0"/>
          <w:numId w:val="6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Провести идентификацию пациента. Необходимо убедиться, что взятие крови будет проведено у паци</w:t>
      </w:r>
      <w:r w:rsidR="005E64CB" w:rsidRPr="00520EFD">
        <w:rPr>
          <w:rFonts w:ascii="Times New Roman" w:eastAsia="Times New Roman" w:hAnsi="Times New Roman" w:cs="Times New Roman"/>
          <w:sz w:val="24"/>
          <w:szCs w:val="24"/>
        </w:rPr>
        <w:t>ента, указанного в направлении:</w:t>
      </w:r>
    </w:p>
    <w:p w:rsidR="007A2367" w:rsidRPr="00520EFD" w:rsidRDefault="007A2367" w:rsidP="00901191">
      <w:pPr>
        <w:numPr>
          <w:ilvl w:val="1"/>
          <w:numId w:val="60"/>
        </w:numPr>
        <w:tabs>
          <w:tab w:val="clear" w:pos="1440"/>
          <w:tab w:val="num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спросить его </w:t>
      </w:r>
      <w:r w:rsidR="005E64CB" w:rsidRPr="00520EFD">
        <w:rPr>
          <w:rFonts w:ascii="Times New Roman" w:eastAsia="Times New Roman" w:hAnsi="Times New Roman" w:cs="Times New Roman"/>
          <w:sz w:val="24"/>
          <w:szCs w:val="24"/>
        </w:rPr>
        <w:t xml:space="preserve">Ф.И.О., домашний адрес,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дату рождения</w:t>
      </w:r>
      <w:r w:rsidR="005E64CB" w:rsidRPr="00520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сравнить эту инфор</w:t>
      </w:r>
      <w:r w:rsidR="005E64CB" w:rsidRPr="00520EFD">
        <w:rPr>
          <w:rFonts w:ascii="Times New Roman" w:eastAsia="Times New Roman" w:hAnsi="Times New Roman" w:cs="Times New Roman"/>
          <w:sz w:val="24"/>
          <w:szCs w:val="24"/>
        </w:rPr>
        <w:t>мацию с указанной в направлении</w:t>
      </w:r>
    </w:p>
    <w:p w:rsidR="007A2367" w:rsidRPr="00520EFD" w:rsidRDefault="007A2367" w:rsidP="00901191">
      <w:pPr>
        <w:numPr>
          <w:ilvl w:val="0"/>
          <w:numId w:val="6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Объяснить пациенту цель и ход предстоящей процедур</w:t>
      </w:r>
      <w:r w:rsidR="005E64CB" w:rsidRPr="00520EF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15C9" w:rsidRPr="00520EFD">
        <w:rPr>
          <w:rFonts w:ascii="Times New Roman" w:eastAsia="Times New Roman" w:hAnsi="Times New Roman" w:cs="Times New Roman"/>
          <w:sz w:val="24"/>
          <w:szCs w:val="24"/>
        </w:rPr>
        <w:t xml:space="preserve">, неприятные ощущения, которые он может испытать,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убедиться в наличии информированного согласия. </w:t>
      </w:r>
    </w:p>
    <w:p w:rsidR="007A2367" w:rsidRPr="00520EFD" w:rsidRDefault="007A2367" w:rsidP="00901191">
      <w:pPr>
        <w:numPr>
          <w:ilvl w:val="0"/>
          <w:numId w:val="60"/>
        </w:numPr>
        <w:tabs>
          <w:tab w:val="clear" w:pos="720"/>
          <w:tab w:val="left" w:pos="-142"/>
          <w:tab w:val="num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Проверить соблюдение пациентом ограничений в диете, учесть прием назначенных пациенту препаратов. Наиболее важные правила выбора времени для взятия проб венозной крови:</w:t>
      </w:r>
    </w:p>
    <w:p w:rsidR="007A2367" w:rsidRPr="00520EFD" w:rsidRDefault="007A2367" w:rsidP="00901191">
      <w:pPr>
        <w:numPr>
          <w:ilvl w:val="1"/>
          <w:numId w:val="60"/>
        </w:numPr>
        <w:tabs>
          <w:tab w:val="clear" w:pos="1440"/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по возможности пробы следуе</w:t>
      </w:r>
      <w:r w:rsidR="00EC67D8" w:rsidRPr="00520EFD">
        <w:rPr>
          <w:rFonts w:ascii="Times New Roman" w:eastAsia="Times New Roman" w:hAnsi="Times New Roman" w:cs="Times New Roman"/>
          <w:sz w:val="24"/>
          <w:szCs w:val="24"/>
        </w:rPr>
        <w:t>т брать между 7 и 9 часами утра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через 12 часов после последнего приема пищи и при сниженной физической активности </w:t>
      </w:r>
    </w:p>
    <w:p w:rsidR="007A2367" w:rsidRPr="00520EFD" w:rsidRDefault="00500B35" w:rsidP="00901191">
      <w:pPr>
        <w:numPr>
          <w:ilvl w:val="0"/>
          <w:numId w:val="60"/>
        </w:numPr>
        <w:tabs>
          <w:tab w:val="clear" w:pos="720"/>
          <w:tab w:val="left" w:pos="-142"/>
          <w:tab w:val="num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Удобно</w:t>
      </w:r>
      <w:r w:rsidR="007A2367" w:rsidRPr="00520EFD">
        <w:rPr>
          <w:rFonts w:ascii="Times New Roman" w:eastAsia="Times New Roman" w:hAnsi="Times New Roman" w:cs="Times New Roman"/>
          <w:sz w:val="24"/>
          <w:szCs w:val="24"/>
        </w:rPr>
        <w:t xml:space="preserve"> расположить пациента. чтобы плечо и предплечье образовывали прямую линию.</w:t>
      </w:r>
    </w:p>
    <w:p w:rsidR="00EC67D8" w:rsidRPr="00520EFD" w:rsidRDefault="007A2367" w:rsidP="00901191">
      <w:pPr>
        <w:numPr>
          <w:ilvl w:val="0"/>
          <w:numId w:val="60"/>
        </w:numPr>
        <w:tabs>
          <w:tab w:val="clear" w:pos="720"/>
          <w:tab w:val="num" w:pos="0"/>
          <w:tab w:val="num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Подобрать и проверить все приспособления, используемые для взятия крови, и удобно расположить их на рабочем месте. Подобрать пробирки нужного объема и вида (в соответствии с цветовым кодом крышек пробирок). Подобрать иглу соответствующего размера в зависимости от состояния вен пациента, их локализации, объема забираемой крови. Проверить срок годности пробирок, игл. </w:t>
      </w:r>
    </w:p>
    <w:p w:rsidR="007A2367" w:rsidRPr="00520EFD" w:rsidRDefault="007A2367" w:rsidP="00901191">
      <w:pPr>
        <w:numPr>
          <w:ilvl w:val="0"/>
          <w:numId w:val="60"/>
        </w:numPr>
        <w:tabs>
          <w:tab w:val="clear" w:pos="720"/>
          <w:tab w:val="num" w:pos="0"/>
          <w:tab w:val="num" w:pos="426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Надеть защитные очки маску, перчатки. Каждый пациент рассматривается как потенциально инфицированны</w:t>
      </w:r>
      <w:r w:rsidR="005B443A" w:rsidRPr="00520EFD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5B443A" w:rsidRPr="00520EFD" w:rsidRDefault="005B443A" w:rsidP="0029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7D8" w:rsidRPr="00520EFD" w:rsidRDefault="00EC67D8" w:rsidP="00296AEA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В</w:t>
      </w:r>
      <w:r w:rsidR="004C2486" w:rsidRPr="00520EFD">
        <w:rPr>
          <w:rFonts w:ascii="Times New Roman" w:hAnsi="Times New Roman" w:cs="Times New Roman"/>
          <w:color w:val="000000"/>
          <w:sz w:val="24"/>
          <w:szCs w:val="24"/>
        </w:rPr>
        <w:t>ыполнение процедуры взятия</w:t>
      </w:r>
      <w:r w:rsidRPr="00520EFD">
        <w:rPr>
          <w:rFonts w:ascii="Times New Roman" w:hAnsi="Times New Roman" w:cs="Times New Roman"/>
          <w:color w:val="000000"/>
          <w:sz w:val="24"/>
          <w:szCs w:val="24"/>
        </w:rPr>
        <w:t xml:space="preserve"> крови </w:t>
      </w:r>
      <w:r w:rsidR="00500B35" w:rsidRPr="00520EFD">
        <w:rPr>
          <w:rFonts w:ascii="Times New Roman" w:hAnsi="Times New Roman" w:cs="Times New Roman"/>
          <w:color w:val="000000"/>
          <w:sz w:val="24"/>
          <w:szCs w:val="24"/>
        </w:rPr>
        <w:t>ваку</w:t>
      </w:r>
      <w:r w:rsidR="004C2486" w:rsidRPr="00520EFD">
        <w:rPr>
          <w:rFonts w:ascii="Times New Roman" w:hAnsi="Times New Roman" w:cs="Times New Roman"/>
          <w:color w:val="000000"/>
          <w:sz w:val="24"/>
          <w:szCs w:val="24"/>
        </w:rPr>
        <w:t>умной системой</w:t>
      </w:r>
    </w:p>
    <w:p w:rsidR="00EC67D8" w:rsidRPr="00520EFD" w:rsidRDefault="00EC67D8" w:rsidP="00901191">
      <w:pPr>
        <w:numPr>
          <w:ilvl w:val="0"/>
          <w:numId w:val="61"/>
        </w:numPr>
        <w:tabs>
          <w:tab w:val="clear" w:pos="360"/>
          <w:tab w:val="num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Выбрать, осмотреть и пропальпировать место предполагаемой венепункции. Чаще всего венепункция производится на локтевой вене (рис. 16). В случае необходимости можно использовать любую поверхностную вену - запястья, тыльной стороны кисти, над большим пальцем и т.д. (рис. 17).</w:t>
      </w:r>
    </w:p>
    <w:p w:rsidR="00EC67D8" w:rsidRPr="00520EFD" w:rsidRDefault="00EC67D8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8608" cy="3169895"/>
            <wp:effectExtent l="19050" t="0" r="4942" b="0"/>
            <wp:docPr id="43" name="Рисунок 83" descr="Расположение вен на локте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асположение вен на локте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72" cy="317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D8" w:rsidRPr="00520EFD" w:rsidRDefault="00EC67D8" w:rsidP="00901191">
      <w:pPr>
        <w:numPr>
          <w:ilvl w:val="0"/>
          <w:numId w:val="6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E7A89" w:rsidRPr="00520EFD">
        <w:rPr>
          <w:rFonts w:ascii="Times New Roman" w:eastAsia="Times New Roman" w:hAnsi="Times New Roman" w:cs="Times New Roman"/>
          <w:sz w:val="24"/>
          <w:szCs w:val="24"/>
        </w:rPr>
        <w:t xml:space="preserve">ложить жгут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E7A89" w:rsidRPr="00520EFD">
        <w:rPr>
          <w:rFonts w:ascii="Times New Roman" w:eastAsia="Times New Roman" w:hAnsi="Times New Roman" w:cs="Times New Roman"/>
          <w:sz w:val="24"/>
          <w:szCs w:val="24"/>
        </w:rPr>
        <w:t xml:space="preserve"> 7-10 см выше места венепункции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(рис. 18-19). При наложении жгута не использ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руку на стороне мастэктомии.</w:t>
      </w:r>
    </w:p>
    <w:p w:rsidR="00500B35" w:rsidRPr="00520EFD" w:rsidRDefault="00EC67D8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2019300"/>
            <wp:effectExtent l="19050" t="0" r="0" b="0"/>
            <wp:docPr id="50" name="Рисунок 84" descr="Расположение вен на к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асположение вен на кисти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35" w:rsidRPr="00520EFD" w:rsidRDefault="00EC67D8" w:rsidP="00901191">
      <w:pPr>
        <w:pStyle w:val="ab"/>
        <w:numPr>
          <w:ilvl w:val="0"/>
          <w:numId w:val="61"/>
        </w:numPr>
        <w:tabs>
          <w:tab w:val="clear" w:pos="360"/>
          <w:tab w:val="num" w:pos="-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Взять иглу и снять защитный колпачок со стороны, закрытой резиновой мембраной.</w:t>
      </w:r>
    </w:p>
    <w:p w:rsidR="00EC67D8" w:rsidRPr="00520EFD" w:rsidRDefault="00EC67D8" w:rsidP="00296AEA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E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914400"/>
            <wp:effectExtent l="19050" t="0" r="0" b="0"/>
            <wp:docPr id="27" name="Рисунок 32" descr="http://www.synevo.by/img/documents/62/blood-collectio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ynevo.by/img/documents/62/blood-collection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D1" w:rsidRPr="00520EFD" w:rsidRDefault="004773D1" w:rsidP="00296AEA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Рис.20</w:t>
      </w:r>
    </w:p>
    <w:p w:rsidR="00500B35" w:rsidRPr="00520EFD" w:rsidRDefault="00EC67D8" w:rsidP="00901191">
      <w:pPr>
        <w:numPr>
          <w:ilvl w:val="0"/>
          <w:numId w:val="61"/>
        </w:numPr>
        <w:tabs>
          <w:tab w:val="num" w:pos="-567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Вставить иглу в держатель и завинтить до упора. Подготовить все необходимые пробирки.</w:t>
      </w:r>
    </w:p>
    <w:p w:rsidR="00EC67D8" w:rsidRPr="00520EFD" w:rsidRDefault="00EC67D8" w:rsidP="00296AE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EF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38425" cy="885825"/>
            <wp:effectExtent l="19050" t="0" r="9525" b="0"/>
            <wp:docPr id="36" name="Рисунок 33" descr="http://www.synevo.by/img/documents/62/blood-collecti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ynevo.by/img/documents/62/blood-collection-2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D8" w:rsidRPr="00520EFD" w:rsidRDefault="004773D1" w:rsidP="00296AEA">
      <w:pPr>
        <w:tabs>
          <w:tab w:val="num" w:pos="-567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Рис. 21</w:t>
      </w:r>
    </w:p>
    <w:p w:rsidR="0045245F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lastRenderedPageBreak/>
        <w:t>Попросить п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 xml:space="preserve">ациента сжать кулак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(энергичное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 xml:space="preserve"> сжимание и разжимание кулака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может привести к изменениям концентрации в крови некоторых показателей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Для усиления тока крови можно помассировать руку от запястья к локтю или использовать согревающие принадлежности - теплую (около 40°С) влажную салфетку, приложенную к месту пункции на 5 минут. </w:t>
      </w:r>
    </w:p>
    <w:p w:rsidR="0045245F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Продез</w:t>
      </w:r>
      <w:r w:rsidR="00500B35" w:rsidRPr="00520EFD">
        <w:rPr>
          <w:rFonts w:ascii="Times New Roman" w:eastAsia="Times New Roman" w:hAnsi="Times New Roman" w:cs="Times New Roman"/>
          <w:sz w:val="24"/>
          <w:szCs w:val="24"/>
        </w:rPr>
        <w:t xml:space="preserve">инфицировать место венепункции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марлевой салфеткой, смоченной антисептиком, круговыми движениями от центра к периферии.</w:t>
      </w:r>
    </w:p>
    <w:p w:rsidR="00500B35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Подождать до полного высыхания антисептика или просушить место венепункции стерильным сухим тампоном. </w:t>
      </w:r>
    </w:p>
    <w:p w:rsidR="0045245F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Снять цветной защитный колпачок</w:t>
      </w:r>
      <w:r w:rsidR="00EC0B2B" w:rsidRPr="00520EFD">
        <w:rPr>
          <w:rFonts w:ascii="Times New Roman" w:eastAsia="Times New Roman" w:hAnsi="Times New Roman" w:cs="Times New Roman"/>
          <w:sz w:val="24"/>
          <w:szCs w:val="24"/>
        </w:rPr>
        <w:t xml:space="preserve"> (рис. 22)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B2B" w:rsidRPr="00520EFD" w:rsidRDefault="00EC0B2B" w:rsidP="00296AEA">
      <w:pPr>
        <w:tabs>
          <w:tab w:val="num" w:pos="-567"/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8425" cy="838200"/>
            <wp:effectExtent l="19050" t="0" r="9525" b="0"/>
            <wp:docPr id="32" name="Рисунок 34" descr="http://www.synevo.by/img/documents/62/blood-collecti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ynevo.by/img/documents/62/blood-collection-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2B" w:rsidRPr="00520EFD" w:rsidRDefault="00EC0B2B" w:rsidP="00296AEA">
      <w:pPr>
        <w:tabs>
          <w:tab w:val="num" w:pos="-567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Рис. 22</w:t>
      </w:r>
    </w:p>
    <w:p w:rsidR="00EC0B2B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вену. Обхватить левой рукой предплечье пациента так, чтобы большой палец находился на 3-5 см ниже места венепункции, натянуть кожу. </w:t>
      </w:r>
    </w:p>
    <w:p w:rsidR="00EC67D8" w:rsidRPr="00520EFD" w:rsidRDefault="0045245F" w:rsidP="004C6C70">
      <w:pPr>
        <w:numPr>
          <w:ilvl w:val="0"/>
          <w:numId w:val="61"/>
        </w:numPr>
        <w:tabs>
          <w:tab w:val="num" w:pos="-567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0B2B" w:rsidRPr="00520EFD">
        <w:rPr>
          <w:rFonts w:ascii="Times New Roman" w:hAnsi="Times New Roman" w:cs="Times New Roman"/>
          <w:color w:val="000000"/>
          <w:sz w:val="24"/>
          <w:szCs w:val="24"/>
        </w:rPr>
        <w:t>вести иглу</w:t>
      </w:r>
      <w:r w:rsidR="00EC67D8" w:rsidRPr="00520EFD">
        <w:rPr>
          <w:rFonts w:ascii="Times New Roman" w:hAnsi="Times New Roman" w:cs="Times New Roman"/>
          <w:color w:val="000000"/>
          <w:sz w:val="24"/>
          <w:szCs w:val="24"/>
        </w:rPr>
        <w:t xml:space="preserve"> в вену пацие</w:t>
      </w:r>
      <w:r w:rsidRPr="00520EFD">
        <w:rPr>
          <w:rFonts w:ascii="Times New Roman" w:hAnsi="Times New Roman" w:cs="Times New Roman"/>
          <w:color w:val="000000"/>
          <w:sz w:val="24"/>
          <w:szCs w:val="24"/>
        </w:rPr>
        <w:t>нта срезом вверх под углом</w:t>
      </w:r>
      <w:r w:rsidR="004A3459" w:rsidRPr="00520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459" w:rsidRPr="00520EFD">
        <w:rPr>
          <w:rFonts w:ascii="Times New Roman" w:eastAsia="Times New Roman" w:hAnsi="Times New Roman" w:cs="Times New Roman"/>
          <w:color w:val="504A4A"/>
          <w:sz w:val="24"/>
          <w:szCs w:val="24"/>
        </w:rPr>
        <w:t>15°</w:t>
      </w:r>
      <w:r w:rsidR="00EC67D8" w:rsidRPr="00520E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0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7D8"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В этот момент кровь не проходит по игле, так как второй конец иглы закрыт резиновой мембраной.</w:t>
      </w:r>
      <w:r w:rsidR="004A3459"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A3459" w:rsidRPr="00520EFD">
        <w:rPr>
          <w:rFonts w:ascii="Times New Roman" w:eastAsia="Times New Roman" w:hAnsi="Times New Roman" w:cs="Times New Roman"/>
          <w:sz w:val="24"/>
          <w:szCs w:val="24"/>
        </w:rPr>
        <w:t>При использовании иглы с прозрачной камерой РВМ при попадании в вену в индикаторной камере появится кровь.</w:t>
      </w:r>
    </w:p>
    <w:p w:rsidR="001A1740" w:rsidRPr="00520EFD" w:rsidRDefault="001A1740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5939" cy="1247775"/>
            <wp:effectExtent l="19050" t="0" r="6261" b="0"/>
            <wp:docPr id="51" name="Рисунок 29" descr="D:\Documents and Settings\Евгения\Мои документы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ocuments and Settings\Евгения\Мои документы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39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D1" w:rsidRPr="00520EFD" w:rsidRDefault="004773D1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Рис. 23</w:t>
      </w:r>
    </w:p>
    <w:p w:rsidR="00EC67D8" w:rsidRPr="00520EFD" w:rsidRDefault="00EC67D8" w:rsidP="004C6C70">
      <w:pPr>
        <w:pStyle w:val="ab"/>
        <w:numPr>
          <w:ilvl w:val="0"/>
          <w:numId w:val="61"/>
        </w:numPr>
        <w:tabs>
          <w:tab w:val="clear" w:pos="360"/>
          <w:tab w:val="num" w:pos="-426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504A4A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Вставить пробирку в держатель до упора. </w:t>
      </w:r>
      <w:r w:rsidR="00EC0B2B" w:rsidRPr="00520EFD">
        <w:rPr>
          <w:rFonts w:ascii="Times New Roman" w:eastAsia="Times New Roman" w:hAnsi="Times New Roman" w:cs="Times New Roman"/>
          <w:sz w:val="24"/>
          <w:szCs w:val="24"/>
        </w:rPr>
        <w:t>Большим пальцем надавить</w:t>
      </w:r>
      <w:r w:rsidR="004A3459" w:rsidRPr="00520EFD">
        <w:rPr>
          <w:rFonts w:ascii="Times New Roman" w:eastAsia="Times New Roman" w:hAnsi="Times New Roman" w:cs="Times New Roman"/>
          <w:sz w:val="24"/>
          <w:szCs w:val="24"/>
        </w:rPr>
        <w:t xml:space="preserve"> на дно пробирки, удерживая при этом ободок держателя указат</w:t>
      </w:r>
      <w:r w:rsidR="00EC0B2B" w:rsidRPr="00520EFD">
        <w:rPr>
          <w:rFonts w:ascii="Times New Roman" w:eastAsia="Times New Roman" w:hAnsi="Times New Roman" w:cs="Times New Roman"/>
          <w:sz w:val="24"/>
          <w:szCs w:val="24"/>
        </w:rPr>
        <w:t>ельным и средним пальцем. Стара</w:t>
      </w:r>
      <w:r w:rsidR="004A3459" w:rsidRPr="00520EF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0B2B" w:rsidRPr="00520EFD">
        <w:rPr>
          <w:rFonts w:ascii="Times New Roman" w:eastAsia="Times New Roman" w:hAnsi="Times New Roman" w:cs="Times New Roman"/>
          <w:sz w:val="24"/>
          <w:szCs w:val="24"/>
        </w:rPr>
        <w:t>ься</w:t>
      </w:r>
      <w:r w:rsidR="004A3459" w:rsidRPr="00520EFD">
        <w:rPr>
          <w:rFonts w:ascii="Times New Roman" w:eastAsia="Times New Roman" w:hAnsi="Times New Roman" w:cs="Times New Roman"/>
          <w:sz w:val="24"/>
          <w:szCs w:val="24"/>
        </w:rPr>
        <w:t xml:space="preserve"> не менять руки, </w:t>
      </w:r>
      <w:r w:rsidR="00EC0B2B" w:rsidRPr="00520EFD">
        <w:rPr>
          <w:rFonts w:ascii="Times New Roman" w:eastAsia="Times New Roman" w:hAnsi="Times New Roman" w:cs="Times New Roman"/>
          <w:sz w:val="24"/>
          <w:szCs w:val="24"/>
        </w:rPr>
        <w:t xml:space="preserve">чтобы не </w:t>
      </w:r>
      <w:r w:rsidR="004A3459" w:rsidRPr="00520EFD">
        <w:rPr>
          <w:rFonts w:ascii="Times New Roman" w:eastAsia="Times New Roman" w:hAnsi="Times New Roman" w:cs="Times New Roman"/>
          <w:sz w:val="24"/>
          <w:szCs w:val="24"/>
        </w:rPr>
        <w:t xml:space="preserve">изменить положение иглы в вене. </w:t>
      </w: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Кровь проходит в пробирку до тех пор, пока не компенсируется созданный в пробирке вакуум (если кровь не идет, это значит, что игла прошла вену насквозь – в этом случае нужно немного вытянуть иглу (но не вынимать!), пока кровь не пойдет в пробирку).</w:t>
      </w:r>
      <w:r w:rsidR="004A3459"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EC67D8" w:rsidRPr="00520EFD" w:rsidRDefault="00936BD6" w:rsidP="004C6C70">
      <w:pPr>
        <w:tabs>
          <w:tab w:val="left" w:pos="851"/>
        </w:tabs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2066925" cy="1133475"/>
            <wp:effectExtent l="19050" t="0" r="9525" b="0"/>
            <wp:docPr id="19" name="Рисунок 3" descr="D:\Documents and Settings\Евгения\Мои документы\Download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Евгения\Мои документы\Downloads\i (18)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D1" w:rsidRPr="00520EFD" w:rsidRDefault="004773D1" w:rsidP="004C6C70">
      <w:pPr>
        <w:tabs>
          <w:tab w:val="left" w:pos="851"/>
        </w:tabs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Рис. 24</w:t>
      </w:r>
    </w:p>
    <w:p w:rsidR="001A1740" w:rsidRPr="00AA788B" w:rsidRDefault="004A3459" w:rsidP="004C6C70">
      <w:pPr>
        <w:pStyle w:val="ab"/>
        <w:numPr>
          <w:ilvl w:val="0"/>
          <w:numId w:val="61"/>
        </w:numPr>
        <w:tabs>
          <w:tab w:val="clear" w:pos="360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Как только кровь начнет поступать в пробирку, необходимо снять (ослабить) жгут. Длительное наложение жгута (более 1 мин) может вызвать изменения концентрации белков, газов крови, электролитов, билирубина, показателей коагулограммы.</w:t>
      </w:r>
    </w:p>
    <w:p w:rsidR="00AA788B" w:rsidRPr="00901191" w:rsidRDefault="004A3459" w:rsidP="004C6C70">
      <w:pPr>
        <w:pStyle w:val="ab"/>
        <w:numPr>
          <w:ilvl w:val="0"/>
          <w:numId w:val="61"/>
        </w:numPr>
        <w:tabs>
          <w:tab w:val="clear" w:pos="360"/>
          <w:tab w:val="num" w:pos="-567"/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Попросить пациента разжать кулак</w:t>
      </w:r>
      <w:r w:rsidR="00901191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901191">
        <w:rPr>
          <w:rFonts w:ascii="Times New Roman" w:eastAsia="Times New Roman" w:hAnsi="Times New Roman" w:cs="Times New Roman"/>
          <w:sz w:val="24"/>
          <w:szCs w:val="24"/>
        </w:rPr>
        <w:t>звлечь пробирку из держателя.</w:t>
      </w:r>
    </w:p>
    <w:p w:rsidR="00AA788B" w:rsidRPr="00520EFD" w:rsidRDefault="004A3459" w:rsidP="00901191">
      <w:pPr>
        <w:pStyle w:val="ab"/>
        <w:tabs>
          <w:tab w:val="center" w:pos="574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19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2"/>
        <w:gridCol w:w="5237"/>
      </w:tblGrid>
      <w:tr w:rsidR="00AA788B" w:rsidTr="00901191">
        <w:tc>
          <w:tcPr>
            <w:tcW w:w="5494" w:type="dxa"/>
          </w:tcPr>
          <w:p w:rsidR="00AA788B" w:rsidRDefault="00AA788B" w:rsidP="00AA788B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8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33600" cy="1171575"/>
                  <wp:effectExtent l="19050" t="0" r="0" b="0"/>
                  <wp:docPr id="16" name="Рисунок 2" descr="D:\Documents and Settings\Евгения\Мои документы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Евгения\Мои документы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8B" w:rsidRPr="00520EFD" w:rsidRDefault="00AA788B" w:rsidP="00AA788B">
            <w:pPr>
              <w:pStyle w:val="ab"/>
              <w:tabs>
                <w:tab w:val="num" w:pos="-567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Рис. 25</w:t>
            </w:r>
          </w:p>
          <w:p w:rsidR="00AA788B" w:rsidRDefault="00AA788B" w:rsidP="00AA788B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AA788B" w:rsidRDefault="00AA788B" w:rsidP="00AA788B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8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9827" cy="1400175"/>
                  <wp:effectExtent l="19050" t="0" r="0" b="0"/>
                  <wp:docPr id="17" name="Рисунок 31" descr="D:\Documents and Settings\Евгения\Мои документы\Downloads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Documents and Settings\Евгения\Мои документы\Downloads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B2B" w:rsidRPr="00520EFD" w:rsidRDefault="00EC0B2B" w:rsidP="00AA788B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1D7" w:rsidRPr="00520EFD" w:rsidRDefault="004A3459" w:rsidP="004C6C70">
      <w:pPr>
        <w:pStyle w:val="ab"/>
        <w:numPr>
          <w:ilvl w:val="0"/>
          <w:numId w:val="61"/>
        </w:numPr>
        <w:tabs>
          <w:tab w:val="clear" w:pos="360"/>
          <w:tab w:val="num" w:pos="-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Перемешать содержимое наполненной пробирки. Содержимое перемешивается путем переворачивания пробирки несколько раз для полного смешиван</w:t>
      </w:r>
      <w:r w:rsidR="001A1740" w:rsidRPr="00520EFD">
        <w:rPr>
          <w:rFonts w:ascii="Times New Roman" w:eastAsia="Times New Roman" w:hAnsi="Times New Roman" w:cs="Times New Roman"/>
          <w:sz w:val="24"/>
          <w:szCs w:val="24"/>
        </w:rPr>
        <w:t>ия крови и наполнителя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A3459" w:rsidRPr="00520EFD" w:rsidRDefault="004A3459" w:rsidP="004C6C70">
      <w:pPr>
        <w:pStyle w:val="ab"/>
        <w:tabs>
          <w:tab w:val="num" w:pos="-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 встряхива</w:t>
      </w:r>
      <w:r w:rsidR="006721D7" w:rsidRPr="00520E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ть резко пробирку – это </w:t>
      </w:r>
      <w:r w:rsidRPr="00520E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может привести к разру</w:t>
      </w:r>
      <w:r w:rsidR="006721D7" w:rsidRPr="00520E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шению форменных элементов крови!</w:t>
      </w:r>
    </w:p>
    <w:p w:rsidR="00EC67D8" w:rsidRPr="00520EFD" w:rsidRDefault="00EC67D8" w:rsidP="004C6C70">
      <w:pPr>
        <w:numPr>
          <w:ilvl w:val="0"/>
          <w:numId w:val="61"/>
        </w:numPr>
        <w:tabs>
          <w:tab w:val="clear" w:pos="360"/>
          <w:tab w:val="num" w:pos="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При необходимости в держатель вставляется ряд других пробирок для получения нужного объема крови для различных исследований. Повторно вводить иглу для этого не нужно.</w:t>
      </w:r>
    </w:p>
    <w:p w:rsidR="001A1740" w:rsidRPr="00520EFD" w:rsidRDefault="001A1740" w:rsidP="004C6C70">
      <w:pPr>
        <w:tabs>
          <w:tab w:val="num" w:pos="-567"/>
        </w:tabs>
        <w:spacing w:after="0" w:line="240" w:lineRule="auto"/>
        <w:ind w:hanging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II. Окончание процедуры</w:t>
      </w:r>
    </w:p>
    <w:p w:rsidR="001A1740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-567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Приложить сухую стерильную салфетку к месту венепункции.</w:t>
      </w:r>
    </w:p>
    <w:p w:rsidR="006721D7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Извлечь иглу из вены. Если игла оснащена встроенным защитным колпачком, то сразу опустит</w:t>
      </w:r>
      <w:r w:rsidR="006721D7" w:rsidRPr="00520EF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колпачок на иглу и защелкн</w:t>
      </w:r>
      <w:r w:rsidR="006721D7" w:rsidRPr="00520EFD">
        <w:rPr>
          <w:rFonts w:ascii="Times New Roman" w:eastAsia="Times New Roman" w:hAnsi="Times New Roman" w:cs="Times New Roman"/>
          <w:sz w:val="24"/>
          <w:szCs w:val="24"/>
        </w:rPr>
        <w:t>уть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1740" w:rsidRPr="00520EFD" w:rsidRDefault="006721D7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1740" w:rsidRPr="00520EFD">
        <w:rPr>
          <w:rFonts w:ascii="Times New Roman" w:eastAsia="Times New Roman" w:hAnsi="Times New Roman" w:cs="Times New Roman"/>
          <w:sz w:val="24"/>
          <w:szCs w:val="24"/>
        </w:rPr>
        <w:t>оместите иглу в специальный контейнер для использованных игл.</w:t>
      </w:r>
    </w:p>
    <w:p w:rsidR="001A1740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Наложить давящую повязку или бактерицидный пластырь на место венепункции.</w:t>
      </w:r>
    </w:p>
    <w:p w:rsidR="006721D7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Провести дезинфекцию использованного оборудования. </w:t>
      </w:r>
    </w:p>
    <w:p w:rsidR="001A1740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Убедиться в хорошем самочувствии пациента.</w:t>
      </w:r>
    </w:p>
    <w:p w:rsidR="001A1740" w:rsidRPr="00520EFD" w:rsidRDefault="001A1740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Транспортировать </w:t>
      </w:r>
      <w:r w:rsidR="006721D7" w:rsidRPr="00520EFD">
        <w:rPr>
          <w:rFonts w:ascii="Times New Roman" w:eastAsia="Times New Roman" w:hAnsi="Times New Roman" w:cs="Times New Roman"/>
          <w:sz w:val="24"/>
          <w:szCs w:val="24"/>
        </w:rPr>
        <w:t>пробирки в лабораторию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1D7" w:rsidRPr="00520EFD" w:rsidRDefault="006721D7" w:rsidP="004C6C70">
      <w:pPr>
        <w:numPr>
          <w:ilvl w:val="0"/>
          <w:numId w:val="71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Документировать выполнение.</w:t>
      </w:r>
    </w:p>
    <w:p w:rsidR="00296AEA" w:rsidRDefault="00296AEA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1" w:rsidRPr="00520EFD" w:rsidRDefault="005B443A" w:rsidP="00296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sz w:val="24"/>
          <w:szCs w:val="24"/>
        </w:rPr>
        <w:t>Особые случаи взятия крови вакуумной системой</w:t>
      </w:r>
    </w:p>
    <w:p w:rsidR="00546361" w:rsidRPr="00520EFD" w:rsidRDefault="00546361" w:rsidP="0029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Взятие крови из труднодоступных вен</w:t>
      </w:r>
    </w:p>
    <w:p w:rsidR="00546361" w:rsidRPr="00520EFD" w:rsidRDefault="00546361" w:rsidP="0090119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Если при взятии венозной крови используются вены тыльной стороны кисти, височные и другие труднодоступные вены, то в этих случаях лучше использовать комплекты для взя</w:t>
      </w:r>
      <w:r w:rsidR="005B443A" w:rsidRPr="00520EFD">
        <w:rPr>
          <w:rFonts w:ascii="Times New Roman" w:eastAsia="Times New Roman" w:hAnsi="Times New Roman" w:cs="Times New Roman"/>
          <w:sz w:val="24"/>
          <w:szCs w:val="24"/>
        </w:rPr>
        <w:t>тия крови</w:t>
      </w:r>
      <w:r w:rsidR="006721D7" w:rsidRPr="00520EFD">
        <w:rPr>
          <w:rFonts w:ascii="Times New Roman" w:eastAsia="Times New Roman" w:hAnsi="Times New Roman" w:cs="Times New Roman"/>
          <w:sz w:val="24"/>
          <w:szCs w:val="24"/>
        </w:rPr>
        <w:t>, включающие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иглы-"</w:t>
      </w:r>
      <w:r w:rsidR="005B443A" w:rsidRPr="00520EFD">
        <w:rPr>
          <w:rFonts w:ascii="Times New Roman" w:eastAsia="Times New Roman" w:hAnsi="Times New Roman" w:cs="Times New Roman"/>
          <w:sz w:val="24"/>
          <w:szCs w:val="24"/>
        </w:rPr>
        <w:t>бабочки", катетер и адаптер</w:t>
      </w:r>
      <w:r w:rsidR="006721D7" w:rsidRPr="00520EFD">
        <w:rPr>
          <w:rFonts w:ascii="Times New Roman" w:eastAsia="Times New Roman" w:hAnsi="Times New Roman" w:cs="Times New Roman"/>
          <w:sz w:val="24"/>
          <w:szCs w:val="24"/>
        </w:rPr>
        <w:t xml:space="preserve"> (рис. 26).</w:t>
      </w:r>
    </w:p>
    <w:p w:rsidR="004C2486" w:rsidRPr="00520EFD" w:rsidRDefault="00546361" w:rsidP="009011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005787"/>
            <wp:effectExtent l="19050" t="0" r="9525" b="0"/>
            <wp:docPr id="94" name="Рисунок 94" descr="Взятие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Взятие крови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r="7265" b="7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86" w:rsidRPr="00520EFD" w:rsidRDefault="004C2486" w:rsidP="009011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Рис. 26</w:t>
      </w:r>
    </w:p>
    <w:p w:rsidR="00546361" w:rsidRPr="00520EFD" w:rsidRDefault="00546361" w:rsidP="0090119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Игла со специальными "крылышками" позволяет лучше фиксировать иглу в вене, а гибкий катетер гарантирует правильное расположение пробирки.</w:t>
      </w:r>
    </w:p>
    <w:p w:rsidR="006721D7" w:rsidRPr="00520EFD" w:rsidRDefault="00546361" w:rsidP="009011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Техника взятия крови осуществляется так же, как и при использовании ст</w:t>
      </w:r>
      <w:r w:rsidR="005B443A" w:rsidRPr="00520EFD">
        <w:rPr>
          <w:rFonts w:ascii="Times New Roman" w:eastAsia="Times New Roman" w:hAnsi="Times New Roman" w:cs="Times New Roman"/>
          <w:sz w:val="24"/>
          <w:szCs w:val="24"/>
        </w:rPr>
        <w:t>андартной иглы.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361" w:rsidRPr="00520EFD" w:rsidRDefault="00546361" w:rsidP="009011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взятия крови с помощью венозных катетеров</w:t>
      </w:r>
    </w:p>
    <w:p w:rsidR="00546361" w:rsidRPr="00520EFD" w:rsidRDefault="00546361" w:rsidP="0090119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Взятие проб крови из постоянных катетеров может привести к сложностям анализа и ошибочным его результатам из-за неполного промывания места взятия. Это приводит к контаминации образца лекарственными средствами, антикоагулянтами и/или разбавлению образца крови.</w:t>
      </w:r>
    </w:p>
    <w:p w:rsidR="00546361" w:rsidRPr="00520EFD" w:rsidRDefault="00546361" w:rsidP="009011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Поскольку катетеры обычно промываются физиологическим раствором для уменьшения риска тромбоза, их нужно промыть этим раствором и перед взятием проб крови для диагностических исследований. Перед взятием пробы нужно удалить из катетера достаточное количество крови, чтобы быть уверенным, что проба не разбавлена и не контаминирована. Объем удаляемой крови зависит от объема "мертвого пространства" конкретного катетера.</w:t>
      </w:r>
    </w:p>
    <w:p w:rsidR="004C2486" w:rsidRPr="00520EFD" w:rsidRDefault="00546361" w:rsidP="009011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1172130"/>
            <wp:effectExtent l="19050" t="0" r="9525" b="0"/>
            <wp:docPr id="95" name="Рисунок 95" descr="Взятие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Взятие крови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r="8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61" w:rsidRPr="00520EFD" w:rsidRDefault="00776F48" w:rsidP="009011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Рис. 27</w:t>
      </w:r>
    </w:p>
    <w:p w:rsidR="00296AEA" w:rsidRPr="00901191" w:rsidRDefault="00546361" w:rsidP="0090119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sz w:val="24"/>
          <w:szCs w:val="24"/>
        </w:rPr>
        <w:t>Для исследований, кроме анализа коагуляции, кровь рекомендуется сливать в количестве двух объемов "мертвого пространства" катетера, а для исследования коагуляции - шести объемов "мертвого пространства" катетера (или 5 мл).Техника взятия крови осуществляется так</w:t>
      </w:r>
      <w:r w:rsidR="004C2486" w:rsidRPr="0052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EFD">
        <w:rPr>
          <w:rFonts w:ascii="Times New Roman" w:eastAsia="Times New Roman" w:hAnsi="Times New Roman" w:cs="Times New Roman"/>
          <w:sz w:val="24"/>
          <w:szCs w:val="24"/>
        </w:rPr>
        <w:t>же, как и при использовании игл. </w:t>
      </w:r>
      <w:r w:rsidR="00296AE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B443A" w:rsidRPr="00901191" w:rsidRDefault="005B443A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1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Возможные трудности при взятии крови с помощью вакуумной системы</w:t>
      </w:r>
    </w:p>
    <w:p w:rsidR="009367E8" w:rsidRPr="00520EFD" w:rsidRDefault="009367E8" w:rsidP="0029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1" w:rsidRPr="00520EFD" w:rsidRDefault="00546361" w:rsidP="0029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57"/>
        <w:gridCol w:w="1725"/>
      </w:tblGrid>
      <w:tr w:rsidR="00546361" w:rsidRPr="00520EFD" w:rsidTr="00546361">
        <w:trPr>
          <w:tblCellSpacing w:w="15" w:type="dxa"/>
        </w:trPr>
        <w:tc>
          <w:tcPr>
            <w:tcW w:w="0" w:type="auto"/>
            <w:gridSpan w:val="2"/>
            <w:hideMark/>
          </w:tcPr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divId w:val="2144734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  Игла введена в вену, пробирка присоединена к игле, но кровь в пробирку не поступает</w:t>
            </w:r>
          </w:p>
        </w:tc>
      </w:tr>
      <w:tr w:rsidR="00546361" w:rsidRPr="00520EFD" w:rsidTr="00546361">
        <w:trPr>
          <w:tblCellSpacing w:w="15" w:type="dxa"/>
        </w:trPr>
        <w:tc>
          <w:tcPr>
            <w:tcW w:w="0" w:type="auto"/>
            <w:hideMark/>
          </w:tcPr>
          <w:p w:rsidR="00296AEA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 1: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Вы не попали иглой в вену (рис. 30). </w:t>
            </w:r>
          </w:p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Ваши действия: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Зафиксировать вену, слегка вытянуть иглу и снова ввести иглу в вену. Следите, чтобы конец иглы оставался под кожей.</w:t>
            </w:r>
          </w:p>
        </w:tc>
        <w:tc>
          <w:tcPr>
            <w:tcW w:w="0" w:type="auto"/>
            <w:hideMark/>
          </w:tcPr>
          <w:p w:rsidR="00546361" w:rsidRPr="00520EFD" w:rsidRDefault="00546361" w:rsidP="0029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695325"/>
                  <wp:effectExtent l="19050" t="0" r="0" b="0"/>
                  <wp:docPr id="98" name="Рисунок 98" descr="Пункция в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Пункция в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361" w:rsidRPr="00520EFD" w:rsidTr="00546361">
        <w:trPr>
          <w:tblCellSpacing w:w="15" w:type="dxa"/>
        </w:trPr>
        <w:tc>
          <w:tcPr>
            <w:tcW w:w="0" w:type="auto"/>
            <w:hideMark/>
          </w:tcPr>
          <w:p w:rsidR="00296AEA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 2: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Кончик иглы прижат к стенке вены (рис.31). В этом случае в пробирку поступает несколько капель крови, а потом она перестает заполняться. </w:t>
            </w:r>
          </w:p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Ваши действия: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Отсоединить пробирку от иглы. Благодаря эластичности резиновой пробки вакуум в пробирке полностью сохранится. Изменить положение иглы в вене и снова присоединить пробирку.</w:t>
            </w:r>
          </w:p>
        </w:tc>
        <w:tc>
          <w:tcPr>
            <w:tcW w:w="0" w:type="auto"/>
            <w:hideMark/>
          </w:tcPr>
          <w:p w:rsidR="00546361" w:rsidRPr="00520EFD" w:rsidRDefault="00546361" w:rsidP="0029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695325"/>
                  <wp:effectExtent l="19050" t="0" r="0" b="0"/>
                  <wp:docPr id="99" name="Рисунок 99" descr="Пункция в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Пункция в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361" w:rsidRPr="00520EFD" w:rsidTr="00546361">
        <w:trPr>
          <w:tblCellSpacing w:w="15" w:type="dxa"/>
        </w:trPr>
        <w:tc>
          <w:tcPr>
            <w:tcW w:w="0" w:type="auto"/>
            <w:hideMark/>
          </w:tcPr>
          <w:p w:rsidR="00296AEA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 3: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Игла прошла сквозь вену (рис.32). В пробирку поступило небольшое количество крови, потом ток крови прекратился.</w:t>
            </w:r>
          </w:p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Ваши действия: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Постепенно вытягивать иглу до появления тока крови. Если ток крови не возобновился, то снять пробирку и вынуть иглу из вены. Выбрать другую точку и повторить венепункцию.</w:t>
            </w:r>
          </w:p>
        </w:tc>
        <w:tc>
          <w:tcPr>
            <w:tcW w:w="0" w:type="auto"/>
            <w:hideMark/>
          </w:tcPr>
          <w:p w:rsidR="00546361" w:rsidRPr="00520EFD" w:rsidRDefault="00546361" w:rsidP="0029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742950"/>
                  <wp:effectExtent l="19050" t="0" r="0" b="0"/>
                  <wp:docPr id="100" name="Рисунок 100" descr="Пункция в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Пункция в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361" w:rsidRPr="00520EFD" w:rsidTr="00546361">
        <w:trPr>
          <w:tblCellSpacing w:w="15" w:type="dxa"/>
        </w:trPr>
        <w:tc>
          <w:tcPr>
            <w:tcW w:w="0" w:type="auto"/>
            <w:gridSpan w:val="2"/>
            <w:hideMark/>
          </w:tcPr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  Пробирка не заполнилась до указанного на этикетке объема</w:t>
            </w:r>
          </w:p>
        </w:tc>
      </w:tr>
      <w:tr w:rsidR="00546361" w:rsidRPr="00520EFD" w:rsidTr="00546361">
        <w:trPr>
          <w:tblCellSpacing w:w="15" w:type="dxa"/>
        </w:trPr>
        <w:tc>
          <w:tcPr>
            <w:tcW w:w="0" w:type="auto"/>
            <w:hideMark/>
          </w:tcPr>
          <w:p w:rsidR="00296AEA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 1: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Коллапс вены (рис. 33). Сначала наблюдается медленный ток крови, а потом ток крови прекращается. </w:t>
            </w:r>
          </w:p>
          <w:p w:rsidR="00546361" w:rsidRPr="00520EFD" w:rsidRDefault="00546361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Ваши действия: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Выньте пробирку из держателя, подождите пока вена наполнится и снова вставьте пробирку в держатель.</w:t>
            </w:r>
          </w:p>
        </w:tc>
        <w:tc>
          <w:tcPr>
            <w:tcW w:w="0" w:type="auto"/>
            <w:hideMark/>
          </w:tcPr>
          <w:p w:rsidR="00546361" w:rsidRPr="00520EFD" w:rsidRDefault="00546361" w:rsidP="0029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647700"/>
                  <wp:effectExtent l="19050" t="0" r="0" b="0"/>
                  <wp:docPr id="101" name="Рисунок 101" descr="Пункция в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Пункция в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EA" w:rsidRPr="00520EFD" w:rsidTr="00546361">
        <w:trPr>
          <w:tblCellSpacing w:w="15" w:type="dxa"/>
        </w:trPr>
        <w:tc>
          <w:tcPr>
            <w:tcW w:w="0" w:type="auto"/>
            <w:hideMark/>
          </w:tcPr>
          <w:p w:rsidR="00296AEA" w:rsidRDefault="00296AEA" w:rsidP="00901191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 2: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В пробирку попал воздух (это возможно, если игла с присоединенной пробиркой находилась вне вены).</w:t>
            </w:r>
          </w:p>
          <w:p w:rsidR="00296AEA" w:rsidRPr="00520EFD" w:rsidRDefault="00296AEA" w:rsidP="00901191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Ваши действия: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кровь забирается в пробирку для исследования сыворотки без наполнителей, и вас устраивает объем набранной крови, то пробу можно использовать дальше для анализа.</w:t>
            </w:r>
          </w:p>
          <w:p w:rsidR="00296AEA" w:rsidRPr="00520EFD" w:rsidRDefault="00296AEA" w:rsidP="009011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кровь набирается в пробирку с антикоагулянтом, то при заборе меньшего количества крови соотношение кровь/антикоагулянт будет нарушено, и нужно повторно взять кровь в новую пробирку.</w:t>
            </w:r>
          </w:p>
        </w:tc>
        <w:tc>
          <w:tcPr>
            <w:tcW w:w="0" w:type="auto"/>
            <w:hideMark/>
          </w:tcPr>
          <w:p w:rsidR="00296AEA" w:rsidRPr="00520EFD" w:rsidRDefault="00296AEA" w:rsidP="00296A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46361" w:rsidRPr="00520EFD" w:rsidRDefault="00546361" w:rsidP="0029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E7A89" w:rsidRPr="00520EFD" w:rsidRDefault="003E7A89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43A" w:rsidRPr="00520EFD" w:rsidRDefault="005B443A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взятия венозной крови S-MONOVETTE</w:t>
      </w:r>
    </w:p>
    <w:p w:rsidR="003E7A89" w:rsidRPr="00520EFD" w:rsidRDefault="003E7A89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43A" w:rsidRPr="00520EFD" w:rsidRDefault="005B443A" w:rsidP="0090119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Система взятия венозной крови Моноветтом представляет собой новое поколение вакуумных шприцев-контейнеров. Их использование имеет следующие преимущества перед традиционными способами:</w:t>
      </w:r>
    </w:p>
    <w:p w:rsidR="005B443A" w:rsidRPr="00520EFD" w:rsidRDefault="005B443A" w:rsidP="0090119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Полностью исключается контакт медперсонала с кровью на всех этапах взятия крови и ее транспортировки.</w:t>
      </w:r>
    </w:p>
    <w:p w:rsidR="005B443A" w:rsidRPr="00520EFD" w:rsidRDefault="005B443A" w:rsidP="00901191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Цветовая маркировка Моноветт предотвращает их неправильное применение (ЭДТА, гепарин, активатор свертывания для получения сыворотки).</w:t>
      </w:r>
    </w:p>
    <w:p w:rsidR="005B443A" w:rsidRPr="00520EFD" w:rsidRDefault="005B443A" w:rsidP="00901191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В зависимости от состояния вен пациента, можно применять как вакуумный, так и шприцевой метод взятия крови. В отличие от обычных вакуумных систем, вакуум в моноветте создается непосредственно перед взятием крови.</w:t>
      </w:r>
    </w:p>
    <w:p w:rsidR="005B443A" w:rsidRPr="00520EFD" w:rsidRDefault="005B443A" w:rsidP="00901191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color w:val="050505"/>
          <w:sz w:val="24"/>
          <w:szCs w:val="24"/>
        </w:rPr>
        <w:t>Закручивающаяся крышка предотвращает «аэрозольный эффект» при открывании.</w:t>
      </w:r>
    </w:p>
    <w:p w:rsidR="00296AEA" w:rsidRDefault="00296AEA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4C6C70" w:rsidRDefault="004C6C70" w:rsidP="002E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B443A" w:rsidRPr="002E502A" w:rsidRDefault="005B443A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50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Шприцевой метод взятия крови</w:t>
      </w:r>
    </w:p>
    <w:p w:rsid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C6C70" w:rsidRP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4"/>
      </w:tblGrid>
      <w:tr w:rsidR="00296AEA" w:rsidTr="00296AEA">
        <w:tc>
          <w:tcPr>
            <w:tcW w:w="6204" w:type="dxa"/>
            <w:vAlign w:val="center"/>
          </w:tcPr>
          <w:p w:rsidR="00296AEA" w:rsidRDefault="00296AEA" w:rsidP="004C6C70">
            <w:pPr>
              <w:numPr>
                <w:ilvl w:val="0"/>
                <w:numId w:val="49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Надеть иглу на моноветт и закрепить легким поворотом по часовой стрелке. Провести пункцию вены.</w:t>
            </w:r>
          </w:p>
          <w:p w:rsidR="00F60D37" w:rsidRPr="00520EFD" w:rsidRDefault="00F60D37" w:rsidP="004C6C70">
            <w:pPr>
              <w:numPr>
                <w:ilvl w:val="0"/>
                <w:numId w:val="49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296AEA" w:rsidRDefault="00296AEA" w:rsidP="004C6C70">
            <w:pPr>
              <w:ind w:left="709" w:hanging="28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96AEA" w:rsidRDefault="00296AEA" w:rsidP="00520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</w:rPr>
              <w:drawing>
                <wp:inline distT="0" distB="0" distL="0" distR="0">
                  <wp:extent cx="1828800" cy="1316383"/>
                  <wp:effectExtent l="19050" t="0" r="0" b="0"/>
                  <wp:docPr id="25" name="Рисунок 44" descr="http://www.synevo.by/ru/doctors/laboratory-guide/files/ruki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ynevo.by/ru/doctors/laboratory-guide/files/ruki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EA" w:rsidTr="00296AEA">
        <w:tc>
          <w:tcPr>
            <w:tcW w:w="6204" w:type="dxa"/>
            <w:vAlign w:val="center"/>
          </w:tcPr>
          <w:p w:rsidR="00296AEA" w:rsidRPr="00520EFD" w:rsidRDefault="00296AEA" w:rsidP="004C6C70">
            <w:pPr>
              <w:numPr>
                <w:ilvl w:val="0"/>
                <w:numId w:val="50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Медленно оттягивая поршень, наполнить моноветт кровью, после чего его вместе с иглой вынуть из вены. Поршень зафиксировать в конечном положении до характерного щелчка. В случае взятия нескольких образцов крови, моноветт отсоединить. Иглу оставить в вене и на нее надевать следующий моноветт.</w:t>
            </w:r>
          </w:p>
          <w:p w:rsidR="00296AEA" w:rsidRDefault="00296AEA" w:rsidP="004C6C70">
            <w:pPr>
              <w:ind w:left="709" w:hanging="28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96AEA" w:rsidRDefault="00296AEA" w:rsidP="00520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</w:rPr>
              <w:drawing>
                <wp:inline distT="0" distB="0" distL="0" distR="0">
                  <wp:extent cx="1716074" cy="1235242"/>
                  <wp:effectExtent l="19050" t="0" r="0" b="0"/>
                  <wp:docPr id="28" name="Рисунок 45" descr="http://www.synevo.by/ru/doctors/laboratory-guide/files/ruki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ynevo.by/ru/doctors/laboratory-guide/files/ruki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387" cy="123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EA" w:rsidTr="00296AEA">
        <w:tc>
          <w:tcPr>
            <w:tcW w:w="6204" w:type="dxa"/>
            <w:vAlign w:val="center"/>
          </w:tcPr>
          <w:p w:rsidR="00296AEA" w:rsidRPr="00520EFD" w:rsidRDefault="00296AEA" w:rsidP="004C6C70">
            <w:pPr>
              <w:numPr>
                <w:ilvl w:val="0"/>
                <w:numId w:val="51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 окончании взятия крови, шток поршня обломить. Вы получаете транспортный контейнер с кровью.</w:t>
            </w:r>
          </w:p>
          <w:p w:rsidR="00296AEA" w:rsidRDefault="00296AEA" w:rsidP="004C6C70">
            <w:pPr>
              <w:ind w:left="709" w:hanging="28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96AEA" w:rsidRDefault="00296AEA" w:rsidP="00520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</w:rPr>
              <w:drawing>
                <wp:inline distT="0" distB="0" distL="0" distR="0">
                  <wp:extent cx="1857375" cy="1337310"/>
                  <wp:effectExtent l="19050" t="0" r="9525" b="0"/>
                  <wp:docPr id="33" name="Рисунок 46" descr="http://www.synevo.by/ru/doctors/laboratory-guide/files/ruk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ynevo.by/ru/doctors/laboratory-guide/files/ruki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EA" w:rsidRDefault="00296AEA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E7A89" w:rsidRDefault="005B443A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0E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Вакуумный метод взятия крови</w:t>
      </w:r>
    </w:p>
    <w:p w:rsid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C6C70" w:rsidRDefault="004C6C70" w:rsidP="00520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4"/>
      </w:tblGrid>
      <w:tr w:rsidR="00296AEA" w:rsidTr="00296AEA">
        <w:tc>
          <w:tcPr>
            <w:tcW w:w="6204" w:type="dxa"/>
            <w:vAlign w:val="center"/>
          </w:tcPr>
          <w:p w:rsidR="00296AEA" w:rsidRPr="00520EFD" w:rsidRDefault="00296AEA" w:rsidP="004C6C70">
            <w:pPr>
              <w:numPr>
                <w:ilvl w:val="0"/>
                <w:numId w:val="52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Провести пункцию вены иглой. Благодаря защитной мембране, кровь из иглы не вытекает.</w:t>
            </w:r>
          </w:p>
          <w:p w:rsidR="00296AEA" w:rsidRPr="00520EFD" w:rsidRDefault="00296AEA" w:rsidP="004C6C70">
            <w:p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296AEA" w:rsidRDefault="00296AEA" w:rsidP="004C6C70">
            <w:pPr>
              <w:ind w:left="709" w:hanging="28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96AEA" w:rsidRDefault="00296AEA" w:rsidP="00520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</w:rPr>
              <w:drawing>
                <wp:inline distT="0" distB="0" distL="0" distR="0">
                  <wp:extent cx="1895475" cy="1260583"/>
                  <wp:effectExtent l="19050" t="0" r="9525" b="0"/>
                  <wp:docPr id="37" name="Рисунок 47" descr="http://www.synevo.by/ru/doctors/laboratory-guide/files/ruki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ynevo.by/ru/doctors/laboratory-guide/files/ruki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EA" w:rsidTr="00296AEA">
        <w:tc>
          <w:tcPr>
            <w:tcW w:w="6204" w:type="dxa"/>
            <w:vAlign w:val="center"/>
          </w:tcPr>
          <w:p w:rsidR="00296AEA" w:rsidRPr="00520EFD" w:rsidRDefault="00296AEA" w:rsidP="004C6C70">
            <w:pPr>
              <w:numPr>
                <w:ilvl w:val="0"/>
                <w:numId w:val="53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Создать вакуум в моноветте. Для этого отвести поршень в конечное положение (до характерного щелчка) и отломить его.</w:t>
            </w:r>
          </w:p>
          <w:p w:rsidR="00296AEA" w:rsidRDefault="00296AEA" w:rsidP="004C6C70">
            <w:pPr>
              <w:ind w:left="709" w:hanging="28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96AEA" w:rsidRDefault="00296AEA" w:rsidP="00520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</w:rPr>
              <w:drawing>
                <wp:inline distT="0" distB="0" distL="0" distR="0">
                  <wp:extent cx="1874827" cy="1343025"/>
                  <wp:effectExtent l="19050" t="0" r="0" b="0"/>
                  <wp:docPr id="38" name="Рисунок 48" descr="http://www.synevo.by/ru/doctors/laboratory-guide/files/ruki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ynevo.by/ru/doctors/laboratory-guide/files/ruki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27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70" w:rsidRDefault="004C6C70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70" w:rsidRDefault="004C6C70" w:rsidP="004C6C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49AE" w:rsidRPr="006E72A0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Взятие мочи для </w:t>
      </w:r>
      <w:r w:rsidR="00552A47" w:rsidRPr="006E72A0">
        <w:rPr>
          <w:rFonts w:ascii="Times New Roman" w:hAnsi="Times New Roman" w:cs="Times New Roman"/>
          <w:b/>
          <w:sz w:val="28"/>
          <w:szCs w:val="28"/>
        </w:rPr>
        <w:t xml:space="preserve">лабораторных </w:t>
      </w:r>
      <w:r w:rsidRPr="006E72A0">
        <w:rPr>
          <w:rFonts w:ascii="Times New Roman" w:hAnsi="Times New Roman" w:cs="Times New Roman"/>
          <w:b/>
          <w:sz w:val="28"/>
          <w:szCs w:val="28"/>
        </w:rPr>
        <w:t>исследований</w:t>
      </w:r>
    </w:p>
    <w:p w:rsidR="00ED49C5" w:rsidRPr="006E72A0" w:rsidRDefault="00ED49C5" w:rsidP="00520EF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C5" w:rsidRPr="00520EFD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Общий анализ мочи (ОАМ)</w:t>
      </w:r>
    </w:p>
    <w:p w:rsidR="00D549AE" w:rsidRPr="00520EFD" w:rsidRDefault="00ED49C5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Цель:</w:t>
      </w:r>
      <w:r w:rsidR="00D549AE" w:rsidRPr="00520EFD">
        <w:rPr>
          <w:rFonts w:ascii="Times New Roman" w:hAnsi="Times New Roman" w:cs="Times New Roman"/>
          <w:sz w:val="24"/>
          <w:szCs w:val="24"/>
        </w:rPr>
        <w:t xml:space="preserve"> определение качественных и количественных показателей мочи.</w:t>
      </w:r>
    </w:p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 xml:space="preserve">Посуда: </w:t>
      </w:r>
      <w:r w:rsidRPr="00520EFD">
        <w:rPr>
          <w:rFonts w:ascii="Times New Roman" w:hAnsi="Times New Roman" w:cs="Times New Roman"/>
          <w:sz w:val="24"/>
          <w:szCs w:val="24"/>
        </w:rPr>
        <w:t>чистая сухая емкость с крышкой.</w:t>
      </w:r>
    </w:p>
    <w:p w:rsidR="00D549AE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A73" w:rsidRPr="00520EFD" w:rsidRDefault="00152A73" w:rsidP="00152A7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1819275"/>
            <wp:effectExtent l="19050" t="0" r="0" b="0"/>
            <wp:docPr id="47" name="Рисунок 7" descr="D:\Documents and Settings\Евгения\Мои документы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Евгения\Мои документы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E" w:rsidRPr="00520EFD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общему анализу мочи</w:t>
      </w:r>
    </w:p>
    <w:tbl>
      <w:tblPr>
        <w:tblStyle w:val="ac"/>
        <w:tblW w:w="10739" w:type="dxa"/>
        <w:tblInd w:w="392" w:type="dxa"/>
        <w:tblLook w:val="04A0"/>
      </w:tblPr>
      <w:tblGrid>
        <w:gridCol w:w="5953"/>
        <w:gridCol w:w="4786"/>
      </w:tblGrid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права пациента на информированное согласие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</w:t>
            </w:r>
            <w:r w:rsidR="00ED49C5"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ать, чтобы за 3 дня до анализа 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 не употреблял продукты и медикаменты, окрашивающие мочу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качественной подготовки к исследованию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обеспечить пациента посудой, направлением. Провести инструктаж.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качественной подготовки к исследованию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проконтролировать, чтобы пациент произвел тщательный туалет наружных половых органов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попадания микроорганизмов в мочу из промежности и прямой кишки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чтобы пациент правильно собрал мочу – начал мочиться в унитаз, задержал мочеиспускание и затем собрал всю мочу – не менее 100,0мл в емкость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мочи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этикетку-направление к емкости с биоматериалом и своевременно доставить собранную мочу в клиническую лабораторию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влияющие на результат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Документировать выполнение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  <w:tr w:rsidR="00D549AE" w:rsidRPr="00520EFD" w:rsidTr="004C6C70"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Забрать результат анализа и подклеить в карту пациента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</w:tbl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73" w:rsidRDefault="00152A73" w:rsidP="00152A7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2A73" w:rsidRPr="00520EFD" w:rsidRDefault="00152A73" w:rsidP="00152A73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Образец этикетки на лабораторную посуду</w:t>
      </w:r>
    </w:p>
    <w:tbl>
      <w:tblPr>
        <w:tblStyle w:val="ac"/>
        <w:tblW w:w="0" w:type="auto"/>
        <w:jc w:val="center"/>
        <w:tblInd w:w="1101" w:type="dxa"/>
        <w:tblLayout w:type="fixed"/>
        <w:tblLook w:val="04A0"/>
      </w:tblPr>
      <w:tblGrid>
        <w:gridCol w:w="5103"/>
      </w:tblGrid>
      <w:tr w:rsidR="00152A73" w:rsidRPr="00520EFD" w:rsidTr="003E1F76">
        <w:trPr>
          <w:trHeight w:val="2084"/>
          <w:jc w:val="center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A73" w:rsidRPr="00520EFD" w:rsidRDefault="00152A73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Отделение___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__________________палата____</w:t>
            </w:r>
          </w:p>
          <w:p w:rsidR="00152A73" w:rsidRPr="00520EFD" w:rsidRDefault="00152A73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73" w:rsidRPr="00520EFD" w:rsidRDefault="00152A73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Ф.И.О. пациента</w:t>
            </w:r>
          </w:p>
          <w:p w:rsidR="00152A73" w:rsidRPr="00520EFD" w:rsidRDefault="00152A73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73" w:rsidRPr="00520EFD" w:rsidRDefault="00152A73" w:rsidP="003E1F7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Общий анализ мочи</w:t>
            </w:r>
          </w:p>
          <w:p w:rsidR="00152A73" w:rsidRPr="00520EFD" w:rsidRDefault="00152A73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A73" w:rsidRPr="00520EFD" w:rsidRDefault="00152A73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медсестры____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Дата_______</w:t>
            </w:r>
          </w:p>
        </w:tc>
      </w:tr>
    </w:tbl>
    <w:p w:rsidR="00152A73" w:rsidRDefault="00152A73" w:rsidP="00152A7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2A73" w:rsidRDefault="00152A73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C5" w:rsidRPr="002A2466" w:rsidRDefault="00ED49C5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66">
        <w:rPr>
          <w:rFonts w:ascii="Times New Roman" w:hAnsi="Times New Roman" w:cs="Times New Roman"/>
          <w:b/>
          <w:sz w:val="28"/>
          <w:szCs w:val="28"/>
        </w:rPr>
        <w:t>Анализ мочи на сахар</w:t>
      </w:r>
    </w:p>
    <w:p w:rsidR="00D549AE" w:rsidRPr="00520EFD" w:rsidRDefault="00ED49C5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Цель:</w:t>
      </w:r>
      <w:r w:rsidR="00D549AE" w:rsidRPr="0052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AE" w:rsidRPr="00520EFD">
        <w:rPr>
          <w:rFonts w:ascii="Times New Roman" w:hAnsi="Times New Roman" w:cs="Times New Roman"/>
          <w:sz w:val="24"/>
          <w:szCs w:val="24"/>
        </w:rPr>
        <w:t>контроль уровня глюкозы при сахарном диабете</w:t>
      </w:r>
      <w:r w:rsidR="00D549AE" w:rsidRPr="00520EF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 xml:space="preserve">Посуда: </w:t>
      </w:r>
      <w:r w:rsidRPr="00520EFD">
        <w:rPr>
          <w:rFonts w:ascii="Times New Roman" w:hAnsi="Times New Roman" w:cs="Times New Roman"/>
          <w:sz w:val="24"/>
          <w:szCs w:val="24"/>
        </w:rPr>
        <w:t>2 емкости: 3000,0мл и 250,0мл.</w:t>
      </w:r>
    </w:p>
    <w:p w:rsidR="00152A73" w:rsidRDefault="00152A73" w:rsidP="002A2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152A73" w:rsidTr="00152A73">
        <w:trPr>
          <w:trHeight w:val="2111"/>
        </w:trPr>
        <w:tc>
          <w:tcPr>
            <w:tcW w:w="5494" w:type="dxa"/>
          </w:tcPr>
          <w:p w:rsidR="00152A73" w:rsidRDefault="00152A73" w:rsidP="002A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19225" cy="1504950"/>
                  <wp:effectExtent l="19050" t="0" r="9525" b="0"/>
                  <wp:docPr id="46" name="Рисунок 6" descr="D:\Documents and Settings\Евгения\Мои документы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 and Settings\Евгения\Мои документы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52A73" w:rsidRDefault="00152A73" w:rsidP="002A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47900" cy="1238250"/>
                  <wp:effectExtent l="19050" t="0" r="0" b="0"/>
                  <wp:docPr id="45" name="Рисунок 5" descr="D:\Documents and Settings\Евгения\Мои документы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Евгения\Мои документы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A73" w:rsidRDefault="00152A73" w:rsidP="00152A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AE" w:rsidRPr="00520EFD" w:rsidRDefault="00ED49C5" w:rsidP="00152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сбору</w:t>
      </w:r>
      <w:r w:rsidR="00D549AE" w:rsidRPr="00520EFD">
        <w:rPr>
          <w:rFonts w:ascii="Times New Roman" w:hAnsi="Times New Roman" w:cs="Times New Roman"/>
          <w:b/>
          <w:sz w:val="24"/>
          <w:szCs w:val="24"/>
        </w:rPr>
        <w:t xml:space="preserve"> мочи на сахар</w:t>
      </w:r>
    </w:p>
    <w:tbl>
      <w:tblPr>
        <w:tblStyle w:val="ac"/>
        <w:tblW w:w="0" w:type="auto"/>
        <w:tblInd w:w="392" w:type="dxa"/>
        <w:tblLook w:val="04A0"/>
      </w:tblPr>
      <w:tblGrid>
        <w:gridCol w:w="6662"/>
        <w:gridCol w:w="3827"/>
      </w:tblGrid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права пациента на информированное согласие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обеспечить пациента посудой, провести инструктаж.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качественной подготовки к исследованию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в 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разбудить пациента, чтобы он произвел первое мочеиспускание в унитаз, а затем начал сбор мочи в подготовленную емкость 3,0л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мочи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чтобы пациент 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вел учет всей принятой за сутки жидкости, включая жидкую пищу, фрукты и овощи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мочи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Pr="00520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суток разбудить пациента, чтобы он в последний раз собрал мочу в емкость 3,0л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мочи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Измерить собранную мочу, перемешать стеклянной или пластмассовой палочкой и отлить 100,0-150,0мл в емкость 250,0мл с этикеткой, на которой указать количество суточной мочи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мочи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доставить собранную мочу в клиническую лабораторию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влияющие на результат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Документировать выполнение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  <w:tr w:rsidR="00D549AE" w:rsidRPr="00520EFD" w:rsidTr="004C6C70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Забрать результат анализа и подклеить в карту пациента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</w:tbl>
    <w:p w:rsidR="00BB2528" w:rsidRPr="00520EFD" w:rsidRDefault="00BB2528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Default="002A2466" w:rsidP="002A2466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2466" w:rsidRPr="00520EFD" w:rsidRDefault="002A2466" w:rsidP="002A2466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Образец этикеток на лабораторную посуду</w:t>
      </w:r>
    </w:p>
    <w:tbl>
      <w:tblPr>
        <w:tblStyle w:val="ac"/>
        <w:tblW w:w="9645" w:type="dxa"/>
        <w:jc w:val="center"/>
        <w:tblInd w:w="-34" w:type="dxa"/>
        <w:tblLayout w:type="fixed"/>
        <w:tblLook w:val="04A0"/>
      </w:tblPr>
      <w:tblGrid>
        <w:gridCol w:w="4682"/>
        <w:gridCol w:w="4963"/>
      </w:tblGrid>
      <w:tr w:rsidR="002A2466" w:rsidRPr="00520EFD" w:rsidTr="002A2466">
        <w:trPr>
          <w:trHeight w:val="70"/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6" w:rsidRPr="00520EFD" w:rsidRDefault="002A2466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Отделение_____________палата________</w:t>
            </w:r>
          </w:p>
          <w:p w:rsidR="002A2466" w:rsidRPr="00520EFD" w:rsidRDefault="002A2466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66" w:rsidRPr="00520EFD" w:rsidRDefault="002A2466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Ф.И.О. пациента</w:t>
            </w:r>
          </w:p>
          <w:p w:rsidR="002A2466" w:rsidRPr="00520EFD" w:rsidRDefault="002A2466" w:rsidP="003E1F7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Суточный диурез</w:t>
            </w:r>
          </w:p>
          <w:p w:rsidR="002A2466" w:rsidRPr="00520EFD" w:rsidRDefault="002A2466" w:rsidP="003E1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66" w:rsidRPr="00520EFD" w:rsidRDefault="002A2466" w:rsidP="003E1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66" w:rsidRPr="00520EFD" w:rsidRDefault="002A2466" w:rsidP="003E1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Подпись медсестры__________Дата________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6" w:rsidRPr="00520EFD" w:rsidRDefault="002A2466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Отделение_______________палата_________</w:t>
            </w:r>
          </w:p>
          <w:p w:rsidR="002A2466" w:rsidRPr="00520EFD" w:rsidRDefault="002A2466" w:rsidP="003E1F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66" w:rsidRPr="00520EFD" w:rsidRDefault="002A2466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Ф.И.О. пациента</w:t>
            </w:r>
          </w:p>
          <w:p w:rsidR="002A2466" w:rsidRPr="00520EFD" w:rsidRDefault="002A2466" w:rsidP="003E1F7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Моча на сахар </w:t>
            </w:r>
          </w:p>
          <w:p w:rsidR="002A2466" w:rsidRPr="00520EFD" w:rsidRDefault="00FF3F2C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(Суточный диурез 1</w:t>
            </w:r>
            <w:r w:rsidR="002A2466" w:rsidRPr="00520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="002A2466" w:rsidRPr="00520EFD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2A2466" w:rsidRPr="00520EFD" w:rsidRDefault="002A2466" w:rsidP="003E1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66" w:rsidRPr="00520EFD" w:rsidRDefault="002A2466" w:rsidP="003E1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Подпись медсестры__________Дата__________</w:t>
            </w:r>
          </w:p>
        </w:tc>
      </w:tr>
    </w:tbl>
    <w:p w:rsidR="0020535D" w:rsidRDefault="0020535D" w:rsidP="00152A7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52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549AE" w:rsidRPr="004C6C70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t xml:space="preserve">Взятие кала для </w:t>
      </w:r>
      <w:r w:rsidR="00E135A9" w:rsidRPr="004C6C70">
        <w:rPr>
          <w:rFonts w:ascii="Times New Roman" w:hAnsi="Times New Roman" w:cs="Times New Roman"/>
          <w:b/>
          <w:sz w:val="28"/>
          <w:szCs w:val="28"/>
        </w:rPr>
        <w:t>лабораторных исследований</w:t>
      </w:r>
    </w:p>
    <w:p w:rsidR="00D549AE" w:rsidRPr="004C6C70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C5" w:rsidRPr="004C6C70" w:rsidRDefault="00E135A9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t>Анализ кала на копрологию</w:t>
      </w:r>
    </w:p>
    <w:p w:rsidR="00D549AE" w:rsidRPr="00520EFD" w:rsidRDefault="00ED49C5" w:rsidP="004C6C70">
      <w:pPr>
        <w:pStyle w:val="a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549AE" w:rsidRPr="00520EFD">
        <w:rPr>
          <w:rFonts w:ascii="Times New Roman" w:hAnsi="Times New Roman" w:cs="Times New Roman"/>
          <w:sz w:val="24"/>
          <w:szCs w:val="24"/>
        </w:rPr>
        <w:t>макроскопическое, микроскопическое, химическое и бактериологическое исследование кала.</w:t>
      </w:r>
    </w:p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Посуда</w:t>
      </w:r>
      <w:r w:rsidRPr="00520EFD">
        <w:rPr>
          <w:rFonts w:ascii="Times New Roman" w:hAnsi="Times New Roman" w:cs="Times New Roman"/>
          <w:sz w:val="24"/>
          <w:szCs w:val="24"/>
        </w:rPr>
        <w:t>: чистый контейнер с крышкой и шпателем.</w:t>
      </w:r>
    </w:p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9AE" w:rsidRPr="00520EFD" w:rsidRDefault="00ED49C5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 xml:space="preserve">Алгоритм подготовки пациента к </w:t>
      </w:r>
    </w:p>
    <w:p w:rsidR="00D549AE" w:rsidRPr="00520EFD" w:rsidRDefault="00ED49C5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анализу кала на копрологию</w:t>
      </w:r>
    </w:p>
    <w:tbl>
      <w:tblPr>
        <w:tblStyle w:val="ac"/>
        <w:tblW w:w="10915" w:type="dxa"/>
        <w:tblInd w:w="250" w:type="dxa"/>
        <w:tblLook w:val="04A0"/>
      </w:tblPr>
      <w:tblGrid>
        <w:gridCol w:w="6379"/>
        <w:gridCol w:w="4536"/>
      </w:tblGrid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права пациента на информированное согласие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За 3 дня до сбора кала проконтролировать исключение из рациона пациента продуктов, окрашивающих кал, а также препараты железа и висмута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достоверности результата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обеспечить пациента посудой, направлением. Провести инструктаж.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качественной подготовки к исследованию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чтобы пациент правильно собрал кал – из чистого сухого судна, из нескольких мест, в количестве 3-5г.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кала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Прикрепить этикетку-направление к емкости с биоматериалом и доставить кал в клиническую лабораторию не позднее 2-х часов.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влияющие на результат</w:t>
            </w:r>
          </w:p>
        </w:tc>
      </w:tr>
      <w:tr w:rsidR="00D549AE" w:rsidRPr="00520EFD" w:rsidTr="004C6C70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Забрать результат анализа и подклеить в карту пациента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</w:tbl>
    <w:p w:rsidR="00BB2528" w:rsidRPr="00520EFD" w:rsidRDefault="00BB2528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70" w:rsidRDefault="004C6C70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A9" w:rsidRPr="004C6C70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t>Бактериологическое исследование</w:t>
      </w:r>
      <w:r w:rsidRPr="004C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C70">
        <w:rPr>
          <w:rFonts w:ascii="Times New Roman" w:hAnsi="Times New Roman" w:cs="Times New Roman"/>
          <w:b/>
          <w:sz w:val="28"/>
          <w:szCs w:val="28"/>
        </w:rPr>
        <w:t>кала</w:t>
      </w:r>
    </w:p>
    <w:p w:rsidR="00D549AE" w:rsidRDefault="00E135A9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Цель: оценка бактериальной флоры</w:t>
      </w:r>
      <w:r w:rsidR="00D549AE" w:rsidRPr="00520EFD">
        <w:rPr>
          <w:rFonts w:ascii="Times New Roman" w:hAnsi="Times New Roman" w:cs="Times New Roman"/>
          <w:sz w:val="24"/>
          <w:szCs w:val="24"/>
        </w:rPr>
        <w:t xml:space="preserve"> </w:t>
      </w:r>
      <w:r w:rsidRPr="00520EFD">
        <w:rPr>
          <w:rFonts w:ascii="Times New Roman" w:hAnsi="Times New Roman" w:cs="Times New Roman"/>
          <w:sz w:val="24"/>
          <w:szCs w:val="24"/>
        </w:rPr>
        <w:t xml:space="preserve">толстого </w:t>
      </w:r>
      <w:r w:rsidR="00D549AE" w:rsidRPr="00520EFD">
        <w:rPr>
          <w:rFonts w:ascii="Times New Roman" w:hAnsi="Times New Roman" w:cs="Times New Roman"/>
          <w:sz w:val="24"/>
          <w:szCs w:val="24"/>
        </w:rPr>
        <w:t>киш</w:t>
      </w:r>
      <w:r w:rsidRPr="00520EFD">
        <w:rPr>
          <w:rFonts w:ascii="Times New Roman" w:hAnsi="Times New Roman" w:cs="Times New Roman"/>
          <w:sz w:val="24"/>
          <w:szCs w:val="24"/>
        </w:rPr>
        <w:t>ечника</w:t>
      </w:r>
      <w:r w:rsidR="00D549AE" w:rsidRPr="00520EFD">
        <w:rPr>
          <w:rFonts w:ascii="Times New Roman" w:hAnsi="Times New Roman" w:cs="Times New Roman"/>
          <w:sz w:val="24"/>
          <w:szCs w:val="24"/>
        </w:rPr>
        <w:t>.</w:t>
      </w:r>
    </w:p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5244"/>
        <w:gridCol w:w="5494"/>
      </w:tblGrid>
      <w:tr w:rsidR="002A2466" w:rsidTr="003E1F76">
        <w:tc>
          <w:tcPr>
            <w:tcW w:w="5244" w:type="dxa"/>
          </w:tcPr>
          <w:p w:rsidR="002A2466" w:rsidRDefault="002A2466" w:rsidP="002A24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0" cy="2657475"/>
                  <wp:effectExtent l="19050" t="0" r="0" b="0"/>
                  <wp:docPr id="42" name="Рисунок 4" descr="D:\Documents and Settings\Евгения\Мои документы\Downloads\i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 and Settings\Евгения\Мои документы\Downloads\i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2A2466" w:rsidRPr="00520EFD" w:rsidRDefault="002A2466" w:rsidP="002A246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направления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5268"/>
            </w:tblGrid>
            <w:tr w:rsidR="002A2466" w:rsidRPr="00520EFD" w:rsidTr="002A2466">
              <w:trPr>
                <w:trHeight w:val="3866"/>
              </w:trPr>
              <w:tc>
                <w:tcPr>
                  <w:tcW w:w="53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2466" w:rsidRPr="00520EFD" w:rsidRDefault="002A2466" w:rsidP="003E1F76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Страховая компания</w:t>
                  </w:r>
                </w:p>
                <w:p w:rsidR="002A2466" w:rsidRPr="00520EFD" w:rsidRDefault="002A2466" w:rsidP="003E1F76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Страхового полиса ___________Серия_______</w:t>
                  </w:r>
                </w:p>
                <w:p w:rsidR="002A2466" w:rsidRPr="00520EFD" w:rsidRDefault="002A2466" w:rsidP="003E1F76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___________________палата____</w:t>
                  </w:r>
                </w:p>
                <w:p w:rsidR="002A2466" w:rsidRPr="00520EFD" w:rsidRDefault="002A2466" w:rsidP="003E1F76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466" w:rsidRPr="00520EFD" w:rsidRDefault="002A2466" w:rsidP="003E1F7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Направление </w:t>
                  </w:r>
                </w:p>
                <w:p w:rsidR="002A2466" w:rsidRPr="00520EFD" w:rsidRDefault="002A2466" w:rsidP="003E1F7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бактериологическую лабораторию</w:t>
                  </w:r>
                </w:p>
                <w:p w:rsidR="002A2466" w:rsidRPr="00520EFD" w:rsidRDefault="002A2466" w:rsidP="003E1F76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пациента</w:t>
                  </w:r>
                </w:p>
                <w:p w:rsidR="002A2466" w:rsidRPr="00520EFD" w:rsidRDefault="002A2466" w:rsidP="003E1F76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 на кишечную группу</w:t>
                  </w:r>
                </w:p>
                <w:p w:rsidR="002A2466" w:rsidRPr="00520EFD" w:rsidRDefault="00DA7D28" w:rsidP="003E1F76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Возраст____________</w:t>
                  </w:r>
                </w:p>
                <w:p w:rsidR="002A2466" w:rsidRPr="00520EFD" w:rsidRDefault="002A2466" w:rsidP="003E1F76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Адрес:____________________________________</w:t>
                  </w:r>
                </w:p>
                <w:p w:rsidR="002A2466" w:rsidRPr="00520EFD" w:rsidRDefault="002A2466" w:rsidP="003E1F76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Диагноз:__________________________________</w:t>
                  </w:r>
                </w:p>
                <w:p w:rsidR="002A2466" w:rsidRPr="00520EFD" w:rsidRDefault="002A2466" w:rsidP="003E1F76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 врача:______________________________ </w:t>
                  </w:r>
                </w:p>
                <w:p w:rsidR="002A2466" w:rsidRPr="00520EFD" w:rsidRDefault="002A2466" w:rsidP="003E1F76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медсестры _________Дата___________</w:t>
                  </w:r>
                </w:p>
                <w:p w:rsidR="002A2466" w:rsidRPr="00520EFD" w:rsidRDefault="002A2466" w:rsidP="003E1F76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2466" w:rsidRDefault="002A2466" w:rsidP="002A24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66" w:rsidRPr="00520EFD" w:rsidRDefault="002A2466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9AE" w:rsidRPr="00520EFD" w:rsidRDefault="00D549AE" w:rsidP="00C26D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A2466" w:rsidRPr="002A2466" w:rsidRDefault="00E135A9" w:rsidP="002A2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66">
        <w:rPr>
          <w:rFonts w:ascii="Times New Roman" w:hAnsi="Times New Roman" w:cs="Times New Roman"/>
          <w:b/>
          <w:sz w:val="28"/>
          <w:szCs w:val="28"/>
        </w:rPr>
        <w:t xml:space="preserve">Алгоритм взятия кала </w:t>
      </w:r>
      <w:r w:rsidR="00D549AE" w:rsidRPr="002A24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E502A">
        <w:rPr>
          <w:rFonts w:ascii="Times New Roman" w:hAnsi="Times New Roman" w:cs="Times New Roman"/>
          <w:b/>
          <w:sz w:val="28"/>
          <w:szCs w:val="28"/>
        </w:rPr>
        <w:t>бактериологическое исследоване</w:t>
      </w:r>
    </w:p>
    <w:p w:rsidR="002A2466" w:rsidRPr="00520EFD" w:rsidRDefault="002A2466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28" w:type="dxa"/>
        <w:jc w:val="center"/>
        <w:tblInd w:w="-1242" w:type="dxa"/>
        <w:tblLook w:val="04A0"/>
      </w:tblPr>
      <w:tblGrid>
        <w:gridCol w:w="576"/>
        <w:gridCol w:w="4703"/>
        <w:gridCol w:w="5149"/>
      </w:tblGrid>
      <w:tr w:rsidR="00D549AE" w:rsidRPr="00520EFD" w:rsidTr="004C6C70">
        <w:trPr>
          <w:jc w:val="center"/>
        </w:trPr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безопасности труда при выполнении услуги</w:t>
            </w: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До и после выполнения процедуры необходимо вымыть руки с мылом/ обработать антисептиком. Использовать перчатки.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изделия медицинского назначения</w:t>
            </w: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Стерильная пробирка с консервантом и ректальной петлей.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Антисептическое средство для обработки рук.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средство.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Жидкое мыло.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Диспенсер с одноразовым полотенцем.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Перчатки.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выполнения 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19"/>
              </w:numPr>
              <w:tabs>
                <w:tab w:val="left" w:pos="27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0"/>
              </w:numPr>
              <w:tabs>
                <w:tab w:val="left" w:pos="558"/>
                <w:tab w:val="left" w:pos="4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Убедиться в наличии у пациента информированного согласия  на предстоящую процедуру. В случае отсутствия такового, уточнить дальнейшие действия у врача.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0"/>
              </w:numPr>
              <w:tabs>
                <w:tab w:val="left" w:pos="417"/>
                <w:tab w:val="left" w:pos="558"/>
                <w:tab w:val="left" w:pos="4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  <w:p w:rsidR="00D549AE" w:rsidRPr="00520EFD" w:rsidRDefault="00ED49C5" w:rsidP="0020535D">
            <w:pPr>
              <w:pStyle w:val="aa"/>
              <w:numPr>
                <w:ilvl w:val="0"/>
                <w:numId w:val="20"/>
              </w:numPr>
              <w:tabs>
                <w:tab w:val="left" w:pos="417"/>
                <w:tab w:val="left" w:pos="558"/>
                <w:tab w:val="left" w:pos="4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Пробирку </w:t>
            </w:r>
            <w:r w:rsidR="00D549AE" w:rsidRPr="00520EFD">
              <w:rPr>
                <w:rFonts w:ascii="Times New Roman" w:hAnsi="Times New Roman" w:cs="Times New Roman"/>
                <w:sz w:val="24"/>
                <w:szCs w:val="24"/>
              </w:rPr>
              <w:t>пронумеровать согласно номеру направления на исследование.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0"/>
              </w:numPr>
              <w:tabs>
                <w:tab w:val="left" w:pos="417"/>
                <w:tab w:val="left" w:pos="558"/>
                <w:tab w:val="left" w:pos="4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Попросить пациента лечь на левый бок, прижав колени к животу.</w:t>
            </w:r>
          </w:p>
          <w:p w:rsidR="00D549AE" w:rsidRPr="00520EFD" w:rsidRDefault="00D549AE" w:rsidP="00963616">
            <w:pPr>
              <w:pStyle w:val="aa"/>
              <w:numPr>
                <w:ilvl w:val="0"/>
                <w:numId w:val="20"/>
              </w:num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Надеть перчатки  (нестерильные).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Выполнение процедуры.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Взять в руку петлю за пробку из пробирки, оставляя пробирку в штативе.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Другой рукой раздвинуть ягодицы пациента и бережно ввести петлю через анальное отверстие в прямую кишку.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Взять материал со стенок прямой кишки легкими круговыми движениями.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Извлечь петлю из прямой кишки и ввести ее в пробирку, не касаясь наружных краев.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19"/>
              </w:numPr>
              <w:tabs>
                <w:tab w:val="left" w:pos="451"/>
                <w:tab w:val="left" w:pos="7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Окончание процедуры.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3"/>
              </w:numPr>
              <w:tabs>
                <w:tab w:val="left" w:pos="309"/>
                <w:tab w:val="left" w:pos="7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5A9"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Снять перчатки, поместить их в 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емкость для дезинфекции.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3"/>
              </w:numPr>
              <w:tabs>
                <w:tab w:val="left" w:pos="309"/>
                <w:tab w:val="left" w:pos="7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 Вымыть и осушить руки (с использованием мыла или антисептика).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3"/>
              </w:numPr>
              <w:tabs>
                <w:tab w:val="left" w:pos="309"/>
                <w:tab w:val="left" w:pos="7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A9"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соответствующую запись </w:t>
            </w: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о результатах выполнения в медицинскую документацию или оформить выполнение.</w:t>
            </w:r>
          </w:p>
          <w:p w:rsidR="00D549AE" w:rsidRPr="00520EFD" w:rsidRDefault="00D549AE" w:rsidP="0020535D">
            <w:pPr>
              <w:pStyle w:val="aa"/>
              <w:numPr>
                <w:ilvl w:val="0"/>
                <w:numId w:val="23"/>
              </w:numPr>
              <w:tabs>
                <w:tab w:val="left" w:pos="309"/>
                <w:tab w:val="left" w:pos="7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доставку в бактериологическую лабораторию.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549AE" w:rsidRPr="00520EFD" w:rsidRDefault="00D549AE" w:rsidP="0020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проведения медицинской услуги состояние пациента не ухудшилось. </w:t>
            </w:r>
          </w:p>
        </w:tc>
      </w:tr>
      <w:tr w:rsidR="00D549AE" w:rsidRPr="00520EFD" w:rsidTr="004C6C7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информированного согласия </w:t>
            </w:r>
          </w:p>
          <w:p w:rsidR="00D549AE" w:rsidRPr="00520EFD" w:rsidRDefault="00D549AE" w:rsidP="0020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</w:t>
            </w:r>
          </w:p>
          <w:p w:rsidR="00D549AE" w:rsidRPr="00520EFD" w:rsidRDefault="00D549AE" w:rsidP="0020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>Информация должна включать сведения о цели исследования.</w:t>
            </w:r>
          </w:p>
          <w:p w:rsidR="00D549AE" w:rsidRPr="00520EFD" w:rsidRDefault="00D549AE" w:rsidP="0020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подтверждение о согласии не обязательно, так как данное действие не является потенциально опасным для жизни и здоровья пациента. </w:t>
            </w:r>
          </w:p>
        </w:tc>
      </w:tr>
    </w:tbl>
    <w:p w:rsidR="00D549AE" w:rsidRPr="00520EFD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E" w:rsidRPr="00520EFD" w:rsidRDefault="00D549AE" w:rsidP="002A246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76" w:rsidRDefault="002053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49C5" w:rsidRPr="004C6C70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lastRenderedPageBreak/>
        <w:t>Соскоб на энтеробиоз</w:t>
      </w:r>
    </w:p>
    <w:p w:rsidR="00D549AE" w:rsidRPr="003E7EE4" w:rsidRDefault="00ED49C5" w:rsidP="003E1F76">
      <w:pPr>
        <w:pStyle w:val="aa"/>
        <w:ind w:left="142" w:firstLine="709"/>
        <w:jc w:val="both"/>
        <w:rPr>
          <w:rFonts w:ascii="Times New Roman" w:hAnsi="Times New Roman" w:cs="Times New Roman"/>
        </w:rPr>
      </w:pPr>
      <w:r w:rsidRPr="003E7EE4">
        <w:rPr>
          <w:rFonts w:ascii="Times New Roman" w:hAnsi="Times New Roman" w:cs="Times New Roman"/>
        </w:rPr>
        <w:t xml:space="preserve">Цель: </w:t>
      </w:r>
      <w:r w:rsidR="00D549AE" w:rsidRPr="003E7EE4">
        <w:rPr>
          <w:rFonts w:ascii="Times New Roman" w:hAnsi="Times New Roman" w:cs="Times New Roman"/>
        </w:rPr>
        <w:t>диагностика инвазии острицами. Постановка диагноза возможна при обнаружении яиц остриц на перианальных складках кожи. Диагностическую манипуляцию осуществляют утром перед дефекацией и мочеиспусканием, до подмывания и душа.</w:t>
      </w:r>
    </w:p>
    <w:p w:rsidR="00D549AE" w:rsidRPr="00520EFD" w:rsidRDefault="00BB2528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Алгоритм</w:t>
      </w:r>
      <w:r w:rsidR="00D549AE" w:rsidRPr="00520EFD">
        <w:rPr>
          <w:rFonts w:ascii="Times New Roman" w:hAnsi="Times New Roman" w:cs="Times New Roman"/>
          <w:b/>
          <w:sz w:val="24"/>
          <w:szCs w:val="24"/>
        </w:rPr>
        <w:t xml:space="preserve"> соскоба на энтеробиоз</w:t>
      </w:r>
    </w:p>
    <w:tbl>
      <w:tblPr>
        <w:tblStyle w:val="ac"/>
        <w:tblW w:w="10597" w:type="dxa"/>
        <w:jc w:val="center"/>
        <w:tblInd w:w="172" w:type="dxa"/>
        <w:tblLook w:val="04A0"/>
      </w:tblPr>
      <w:tblGrid>
        <w:gridCol w:w="546"/>
        <w:gridCol w:w="4002"/>
        <w:gridCol w:w="6049"/>
      </w:tblGrid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по безопасности труда при выполнении услуги</w:t>
            </w:r>
          </w:p>
        </w:tc>
        <w:tc>
          <w:tcPr>
            <w:tcW w:w="6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До и после выполнения процедуры необходимо вымыть руки с мылом/ обработать антисептиком. Использовать перчатки.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Материальные ресурсы</w:t>
            </w:r>
          </w:p>
        </w:tc>
        <w:tc>
          <w:tcPr>
            <w:tcW w:w="6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>Приборы, инструменты, изделия медицинского назначения</w:t>
            </w:r>
          </w:p>
        </w:tc>
        <w:tc>
          <w:tcPr>
            <w:tcW w:w="6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Предметное стекло.</w:t>
            </w:r>
          </w:p>
          <w:p w:rsidR="00D549AE" w:rsidRPr="003E7EE4" w:rsidRDefault="003E7EE4" w:rsidP="0020535D">
            <w:pPr>
              <w:pStyle w:val="aa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EE4">
              <w:rPr>
                <w:rFonts w:ascii="Times New Roman" w:hAnsi="Times New Roman" w:cs="Times New Roman"/>
                <w:sz w:val="20"/>
                <w:szCs w:val="20"/>
              </w:rPr>
              <w:t xml:space="preserve">Пинцет,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ножницы, ш</w:t>
            </w: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патель.</w:t>
            </w:r>
          </w:p>
          <w:p w:rsidR="00D549AE" w:rsidRPr="0020535D" w:rsidRDefault="00D549AE" w:rsidP="0020535D">
            <w:pPr>
              <w:pStyle w:val="aa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Стерильные стеклянные лопаточки.</w:t>
            </w:r>
          </w:p>
          <w:p w:rsidR="00D549AE" w:rsidRPr="0020535D" w:rsidRDefault="00D549AE" w:rsidP="003E7EE4">
            <w:pPr>
              <w:pStyle w:val="aa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Прозрачная клейкая лента.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Лекарственные средства</w:t>
            </w:r>
          </w:p>
        </w:tc>
        <w:tc>
          <w:tcPr>
            <w:tcW w:w="6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 для обработки рук.</w:t>
            </w:r>
          </w:p>
          <w:p w:rsidR="00D549AE" w:rsidRPr="0020535D" w:rsidRDefault="00D549AE" w:rsidP="0020535D">
            <w:pPr>
              <w:pStyle w:val="aa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средство.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>Прочий расходуемый материал</w:t>
            </w:r>
          </w:p>
        </w:tc>
        <w:tc>
          <w:tcPr>
            <w:tcW w:w="6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Жидкое мыло.</w:t>
            </w:r>
          </w:p>
          <w:p w:rsidR="00D549AE" w:rsidRPr="0020535D" w:rsidRDefault="00D549AE" w:rsidP="0020535D">
            <w:pPr>
              <w:pStyle w:val="aa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>Диспенсер с одноразовым полотенцем.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3E1F76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выполнения </w:t>
            </w:r>
          </w:p>
          <w:p w:rsidR="00D549AE" w:rsidRPr="003E1F76" w:rsidRDefault="00D549AE" w:rsidP="0020535D">
            <w:pPr>
              <w:pStyle w:val="aa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Убедиться в наличии у пациента информированного согласия  на предстоящую процедуру. В случае отсутствия такового, уточнить дальнейшие действия у врача.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Выяснить готовность пациента к процедуре – пациент не должен был подмываться перед исследованием.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Предметные стекла пронумеровать согласно номеру направления на исследование.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Пригласить пациента, отгородить ширмой.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Попросить пациента раздеться, занять удобное положение лежа.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Надеть перчатки  (нестерильные).</w:t>
            </w:r>
          </w:p>
          <w:p w:rsidR="00D549AE" w:rsidRPr="003E1F76" w:rsidRDefault="00D549AE" w:rsidP="0020535D">
            <w:pPr>
              <w:pStyle w:val="aa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Выполнение процедуры.</w:t>
            </w:r>
          </w:p>
          <w:p w:rsidR="00936BD6" w:rsidRPr="003E1F76" w:rsidRDefault="00BB12A1" w:rsidP="00BB12A1">
            <w:pPr>
              <w:pStyle w:val="aa"/>
              <w:tabs>
                <w:tab w:val="left" w:pos="4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549AE" w:rsidRPr="003E1F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Соскоб</w:t>
            </w:r>
            <w:r w:rsidR="0020535D"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C6C70"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6BD6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попросить пац</w:t>
            </w:r>
            <w:r w:rsidR="00936BD6" w:rsidRPr="003E1F76">
              <w:rPr>
                <w:rFonts w:ascii="Times New Roman" w:hAnsi="Times New Roman" w:cs="Times New Roman"/>
                <w:sz w:val="24"/>
                <w:szCs w:val="24"/>
              </w:rPr>
              <w:t>иента раздвинуть руками ягодицы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стеклянной лопаточкой провести соскоб с перианальных складок пациента;</w:t>
            </w:r>
          </w:p>
          <w:p w:rsidR="00D549AE" w:rsidRPr="003E1F76" w:rsidRDefault="00D549AE" w:rsidP="00936BD6">
            <w:pPr>
              <w:pStyle w:val="aa"/>
              <w:numPr>
                <w:ilvl w:val="1"/>
                <w:numId w:val="25"/>
              </w:numPr>
              <w:tabs>
                <w:tab w:val="clear" w:pos="1440"/>
                <w:tab w:val="num" w:pos="446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полученный материал нанести на предметное стекло.</w:t>
            </w:r>
          </w:p>
          <w:p w:rsidR="0020535D" w:rsidRPr="003E1F76" w:rsidRDefault="0020535D" w:rsidP="00936BD6">
            <w:pPr>
              <w:pStyle w:val="aa"/>
              <w:tabs>
                <w:tab w:val="num" w:pos="446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D6" w:rsidRPr="003E1F76" w:rsidRDefault="00D549AE" w:rsidP="00936B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Отпечаток</w:t>
            </w: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6C70"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549AE" w:rsidRPr="003E1F76" w:rsidRDefault="003E1F76" w:rsidP="00936BD6">
            <w:pPr>
              <w:pStyle w:val="aa"/>
              <w:numPr>
                <w:ilvl w:val="2"/>
                <w:numId w:val="25"/>
              </w:numPr>
              <w:tabs>
                <w:tab w:val="clear" w:pos="2160"/>
                <w:tab w:val="num" w:pos="1438"/>
              </w:tabs>
              <w:ind w:left="4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9AE" w:rsidRPr="003E1F76">
              <w:rPr>
                <w:rFonts w:ascii="Times New Roman" w:hAnsi="Times New Roman" w:cs="Times New Roman"/>
                <w:sz w:val="24"/>
                <w:szCs w:val="24"/>
              </w:rPr>
              <w:t>опросить пациента раздвинуть руками ягодицы;</w:t>
            </w:r>
          </w:p>
          <w:p w:rsidR="00D549AE" w:rsidRPr="003E1F76" w:rsidRDefault="003E1F76" w:rsidP="00936BD6">
            <w:pPr>
              <w:pStyle w:val="aa"/>
              <w:numPr>
                <w:ilvl w:val="2"/>
                <w:numId w:val="25"/>
              </w:numPr>
              <w:tabs>
                <w:tab w:val="clear" w:pos="2160"/>
                <w:tab w:val="num" w:pos="1438"/>
              </w:tabs>
              <w:ind w:left="4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9AE" w:rsidRPr="003E1F76">
              <w:rPr>
                <w:rFonts w:ascii="Times New Roman" w:hAnsi="Times New Roman" w:cs="Times New Roman"/>
                <w:sz w:val="24"/>
                <w:szCs w:val="24"/>
              </w:rPr>
              <w:t>риложить к перианальным складкам отрезанный кусочек клейкой ленты;</w:t>
            </w:r>
          </w:p>
          <w:p w:rsidR="00D549AE" w:rsidRPr="003E1F76" w:rsidRDefault="003E1F76" w:rsidP="003E1F76">
            <w:pPr>
              <w:pStyle w:val="aa"/>
              <w:numPr>
                <w:ilvl w:val="1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549AE" w:rsidRPr="003E1F76">
              <w:rPr>
                <w:rFonts w:ascii="Times New Roman" w:hAnsi="Times New Roman" w:cs="Times New Roman"/>
                <w:sz w:val="24"/>
                <w:szCs w:val="24"/>
              </w:rPr>
              <w:t>ипкой стороной поместить клейкую ленту на предметное стекло.</w:t>
            </w:r>
          </w:p>
          <w:p w:rsidR="00D549AE" w:rsidRPr="003E1F76" w:rsidRDefault="003E1F76" w:rsidP="003E1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111. </w:t>
            </w:r>
            <w:r w:rsidR="00D549AE" w:rsidRPr="003E1F76">
              <w:rPr>
                <w:rFonts w:ascii="Times New Roman" w:hAnsi="Times New Roman" w:cs="Times New Roman"/>
                <w:sz w:val="24"/>
                <w:szCs w:val="24"/>
              </w:rPr>
              <w:t>Окончание процедуры.</w:t>
            </w:r>
          </w:p>
          <w:p w:rsidR="00936BD6" w:rsidRPr="003E1F76" w:rsidRDefault="00936BD6" w:rsidP="0096361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num" w:pos="446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Попросить пациента одеться, спросить о самочувствии.</w:t>
            </w:r>
          </w:p>
          <w:p w:rsidR="00D549AE" w:rsidRPr="003E1F76" w:rsidRDefault="00D549AE" w:rsidP="0096361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left" w:pos="309"/>
                <w:tab w:val="num" w:pos="446"/>
                <w:tab w:val="left" w:pos="715"/>
              </w:tabs>
              <w:ind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Поместить использованные инструменты в емкость с дезинфицирующим раствором.</w:t>
            </w:r>
          </w:p>
          <w:p w:rsidR="00D549AE" w:rsidRPr="003E1F76" w:rsidRDefault="00D549AE" w:rsidP="0096361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num" w:pos="446"/>
                <w:tab w:val="left" w:pos="592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Снять перчатки, поместить их в  емкость для дезинфекции.</w:t>
            </w:r>
          </w:p>
          <w:p w:rsidR="00D549AE" w:rsidRDefault="00D549AE" w:rsidP="0096361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num" w:pos="446"/>
                <w:tab w:val="left" w:pos="592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 (с использованием мыла или антисептика).</w:t>
            </w:r>
          </w:p>
          <w:p w:rsidR="00D549AE" w:rsidRPr="003E1F76" w:rsidRDefault="00D549AE" w:rsidP="003E1F7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num" w:pos="446"/>
                <w:tab w:val="left" w:pos="592"/>
              </w:tabs>
              <w:ind w:left="393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3E1F76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 xml:space="preserve">  в медицинскую документацию или оформить выполнение.</w:t>
            </w:r>
          </w:p>
          <w:p w:rsidR="00D549AE" w:rsidRPr="00520EFD" w:rsidRDefault="00D549AE" w:rsidP="00963616">
            <w:pPr>
              <w:pStyle w:val="aa"/>
              <w:numPr>
                <w:ilvl w:val="1"/>
                <w:numId w:val="20"/>
              </w:numPr>
              <w:tabs>
                <w:tab w:val="clear" w:pos="1440"/>
                <w:tab w:val="num" w:pos="446"/>
                <w:tab w:val="left" w:pos="592"/>
              </w:tabs>
              <w:ind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Организовать доставку в клиническую лабораторию.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3E1F76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549AE" w:rsidRPr="0020535D" w:rsidRDefault="00D549AE" w:rsidP="0020535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медицинской услуги состояние пациента не ухудшилось.</w:t>
            </w: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информированного согласия при выполнении методики </w:t>
            </w:r>
          </w:p>
          <w:p w:rsidR="00D549AE" w:rsidRPr="003E1F76" w:rsidRDefault="00D549AE" w:rsidP="0020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</w:t>
            </w:r>
          </w:p>
          <w:p w:rsidR="00D549AE" w:rsidRPr="0020535D" w:rsidRDefault="00D549AE" w:rsidP="0020535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1F76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о согласии не обязательно, так как данное действие не является потенциально опасным для жизни и здоровья пациента.</w:t>
            </w:r>
            <w:r w:rsidRPr="00205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49AE" w:rsidRPr="00520EFD" w:rsidTr="003E1F7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20535D" w:rsidRDefault="00D549AE" w:rsidP="0020535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0535D">
              <w:rPr>
                <w:rFonts w:ascii="Times New Roman" w:hAnsi="Times New Roman" w:cs="Times New Roman"/>
                <w:b/>
              </w:rPr>
              <w:t>Параметры оценки и контроля качества выполнения методики</w:t>
            </w:r>
          </w:p>
          <w:p w:rsidR="00D549AE" w:rsidRPr="0020535D" w:rsidRDefault="00D549AE" w:rsidP="00936BD6">
            <w:pPr>
              <w:pStyle w:val="aa"/>
              <w:numPr>
                <w:ilvl w:val="0"/>
                <w:numId w:val="27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20535D">
              <w:rPr>
                <w:rFonts w:ascii="Times New Roman" w:hAnsi="Times New Roman" w:cs="Times New Roman"/>
              </w:rPr>
              <w:t>Отсутствие осложнений во время и после проведения процедуры.</w:t>
            </w:r>
          </w:p>
          <w:p w:rsidR="00D549AE" w:rsidRPr="0020535D" w:rsidRDefault="00D549AE" w:rsidP="00936BD6">
            <w:pPr>
              <w:pStyle w:val="aa"/>
              <w:numPr>
                <w:ilvl w:val="0"/>
                <w:numId w:val="27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20535D">
              <w:rPr>
                <w:rFonts w:ascii="Times New Roman" w:hAnsi="Times New Roman" w:cs="Times New Roman"/>
              </w:rPr>
              <w:t>Отсутствие отклонений от алгоритма выполнения процедуры.</w:t>
            </w:r>
          </w:p>
          <w:p w:rsidR="00D549AE" w:rsidRPr="0020535D" w:rsidRDefault="00D549AE" w:rsidP="00936BD6">
            <w:pPr>
              <w:pStyle w:val="aa"/>
              <w:numPr>
                <w:ilvl w:val="0"/>
                <w:numId w:val="27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20535D">
              <w:rPr>
                <w:rFonts w:ascii="Times New Roman" w:hAnsi="Times New Roman" w:cs="Times New Roman"/>
              </w:rPr>
              <w:t>Замечаний по оформлению направлений</w:t>
            </w:r>
            <w:r w:rsidR="003E1F76">
              <w:rPr>
                <w:rFonts w:ascii="Times New Roman" w:hAnsi="Times New Roman" w:cs="Times New Roman"/>
              </w:rPr>
              <w:t xml:space="preserve"> и документирования выполнения </w:t>
            </w:r>
            <w:r w:rsidRPr="0020535D">
              <w:rPr>
                <w:rFonts w:ascii="Times New Roman" w:hAnsi="Times New Roman" w:cs="Times New Roman"/>
              </w:rPr>
              <w:t xml:space="preserve"> нет.</w:t>
            </w:r>
          </w:p>
          <w:p w:rsidR="00D549AE" w:rsidRPr="0020535D" w:rsidRDefault="00D549AE" w:rsidP="00936BD6">
            <w:pPr>
              <w:pStyle w:val="aa"/>
              <w:numPr>
                <w:ilvl w:val="0"/>
                <w:numId w:val="27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20535D">
              <w:rPr>
                <w:rFonts w:ascii="Times New Roman" w:hAnsi="Times New Roman" w:cs="Times New Roman"/>
              </w:rPr>
              <w:t>Своевременность выполнения процедуры.</w:t>
            </w:r>
          </w:p>
          <w:p w:rsidR="00D549AE" w:rsidRPr="0020535D" w:rsidRDefault="00D549AE" w:rsidP="00936BD6">
            <w:pPr>
              <w:pStyle w:val="aa"/>
              <w:numPr>
                <w:ilvl w:val="0"/>
                <w:numId w:val="27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</w:rPr>
            </w:pPr>
            <w:r w:rsidRPr="0020535D">
              <w:rPr>
                <w:rFonts w:ascii="Times New Roman" w:hAnsi="Times New Roman" w:cs="Times New Roman"/>
              </w:rPr>
              <w:t>Удовлетворенность пациента качеством предоставленной услуги.</w:t>
            </w:r>
          </w:p>
        </w:tc>
      </w:tr>
    </w:tbl>
    <w:p w:rsidR="002E502A" w:rsidRDefault="002E502A" w:rsidP="00936B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A9" w:rsidRPr="004C6C70" w:rsidRDefault="00E135A9" w:rsidP="00936BD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t>Взятие мокроты для лабораторных исследований</w:t>
      </w:r>
    </w:p>
    <w:p w:rsidR="00E135A9" w:rsidRPr="004C6C70" w:rsidRDefault="00E135A9" w:rsidP="00520EFD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5A9" w:rsidRPr="004C6C70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C70">
        <w:rPr>
          <w:rFonts w:ascii="Times New Roman" w:hAnsi="Times New Roman" w:cs="Times New Roman"/>
          <w:b/>
          <w:sz w:val="28"/>
          <w:szCs w:val="28"/>
        </w:rPr>
        <w:t>Общий анализ мокроты</w:t>
      </w:r>
    </w:p>
    <w:p w:rsidR="00D549AE" w:rsidRPr="002E502A" w:rsidRDefault="00E135A9" w:rsidP="002E502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549AE" w:rsidRPr="00520EFD">
        <w:rPr>
          <w:rFonts w:ascii="Times New Roman" w:hAnsi="Times New Roman" w:cs="Times New Roman"/>
          <w:sz w:val="24"/>
          <w:szCs w:val="24"/>
        </w:rPr>
        <w:t xml:space="preserve">определение количества, внешнего вида, запаха и микроскопия (определение специфичных включений, клеток крови и др.). </w:t>
      </w:r>
    </w:p>
    <w:p w:rsidR="00D549AE" w:rsidRPr="00520EFD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D">
        <w:rPr>
          <w:rFonts w:ascii="Times New Roman" w:hAnsi="Times New Roman" w:cs="Times New Roman"/>
          <w:b/>
          <w:sz w:val="24"/>
          <w:szCs w:val="24"/>
        </w:rPr>
        <w:t>Алгоритм подготовки пациента к общему анализу мокроты</w:t>
      </w:r>
    </w:p>
    <w:tbl>
      <w:tblPr>
        <w:tblStyle w:val="ac"/>
        <w:tblW w:w="10490" w:type="dxa"/>
        <w:tblInd w:w="250" w:type="dxa"/>
        <w:tblLook w:val="04A0"/>
      </w:tblPr>
      <w:tblGrid>
        <w:gridCol w:w="5954"/>
        <w:gridCol w:w="4536"/>
      </w:tblGrid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права пациента на информированное согласие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обеспечить пациента посудой, направлением. Провести инструктаж.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качественной подготовки к исследованию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проконтролировать, чтобы пациент почистил зубы за два часа до сбора мокроты, непосредственно перед сбором мокроты прополоскал рот и глотку кипяченой водой.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попадания микроорганизмов из ротовой полости в мокроту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чтобы пациент правильно собрал мокроту – откашлял, в количестве не менее 3-5мл.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качественного сбора мокроты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Прикрепить этикетку-направление к емкости с биоматериалом и доставить мокроту в клиническую лабораторию не позднее 2-х часов.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влияющие на результат</w:t>
            </w:r>
          </w:p>
        </w:tc>
      </w:tr>
      <w:tr w:rsidR="00D549AE" w:rsidRPr="00520EFD" w:rsidTr="004C6C70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Забрать результат анализа и подклеить в карту пациента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AE" w:rsidRPr="00520EFD" w:rsidRDefault="00D549AE" w:rsidP="002053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преемственности</w:t>
            </w:r>
          </w:p>
        </w:tc>
      </w:tr>
    </w:tbl>
    <w:p w:rsidR="00D549AE" w:rsidRPr="00520EFD" w:rsidRDefault="00D549AE" w:rsidP="00520EFD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9AE" w:rsidRPr="004C6C70" w:rsidRDefault="00D549AE" w:rsidP="004C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488">
        <w:rPr>
          <w:rFonts w:ascii="Times New Roman" w:hAnsi="Times New Roman" w:cs="Times New Roman"/>
          <w:b/>
          <w:sz w:val="28"/>
          <w:szCs w:val="28"/>
        </w:rPr>
        <w:t>Дренажные положения</w:t>
      </w:r>
    </w:p>
    <w:p w:rsidR="00D549AE" w:rsidRPr="003E1F76" w:rsidRDefault="00D549AE" w:rsidP="00520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С целью улучши</w:t>
      </w:r>
      <w:r w:rsidR="00E135A9" w:rsidRPr="003E1F76">
        <w:rPr>
          <w:rFonts w:ascii="Times New Roman" w:hAnsi="Times New Roman" w:cs="Times New Roman"/>
          <w:sz w:val="24"/>
          <w:szCs w:val="24"/>
        </w:rPr>
        <w:t xml:space="preserve">ть отхождение мокроты, пациент </w:t>
      </w:r>
      <w:r w:rsidRPr="003E1F76">
        <w:rPr>
          <w:rFonts w:ascii="Times New Roman" w:hAnsi="Times New Roman" w:cs="Times New Roman"/>
          <w:sz w:val="24"/>
          <w:szCs w:val="24"/>
        </w:rPr>
        <w:t xml:space="preserve">принимает такое положение, при котором зона поражения легких находится выше места разветвления трахеи на два главных бронха. При таком положении тела мокрота продвигается под воздействием силы тяжести к главным бронхам и быстро (со скоростью 1 – 2,5 см в минуту) достигает места слияния главных бронхов и трахеи, где отмечается наиболее высокая чувствительность кашлевого рефлекса. В результате возникает непроизвольный рефлекторный кашель, и мокрота выводится из дыхательных путей. </w:t>
      </w:r>
    </w:p>
    <w:p w:rsidR="00D549AE" w:rsidRPr="003E1F76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76">
        <w:rPr>
          <w:rFonts w:ascii="Times New Roman" w:hAnsi="Times New Roman" w:cs="Times New Roman"/>
          <w:b/>
          <w:i/>
          <w:sz w:val="28"/>
          <w:szCs w:val="28"/>
        </w:rPr>
        <w:t>Положение Квинке</w:t>
      </w:r>
      <w:r w:rsidR="00F12E2D" w:rsidRPr="003E1F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49AE" w:rsidRPr="003E1F76" w:rsidRDefault="00D549AE" w:rsidP="00520EFD">
      <w:pPr>
        <w:pStyle w:val="aa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E1F76">
        <w:rPr>
          <w:rFonts w:ascii="Times New Roman" w:hAnsi="Times New Roman" w:cs="Times New Roman"/>
          <w:i/>
          <w:sz w:val="24"/>
          <w:szCs w:val="24"/>
        </w:rPr>
        <w:t>Подготовка:</w:t>
      </w:r>
    </w:p>
    <w:p w:rsidR="00D549AE" w:rsidRPr="003E1F76" w:rsidRDefault="00D549AE" w:rsidP="003E7EE4">
      <w:pPr>
        <w:pStyle w:val="aa"/>
        <w:numPr>
          <w:ilvl w:val="0"/>
          <w:numId w:val="30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Объяснить пациенту цель создания дренажного положения в постели - для отделения мокроты самотеком.</w:t>
      </w:r>
    </w:p>
    <w:p w:rsidR="00D549AE" w:rsidRPr="003E1F76" w:rsidRDefault="00D549AE" w:rsidP="003E7EE4">
      <w:pPr>
        <w:pStyle w:val="aa"/>
        <w:numPr>
          <w:ilvl w:val="0"/>
          <w:numId w:val="30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Получить согласие пациента.</w:t>
      </w:r>
    </w:p>
    <w:p w:rsidR="00D549AE" w:rsidRPr="003E1F76" w:rsidRDefault="00D549AE" w:rsidP="003E7EE4">
      <w:pPr>
        <w:pStyle w:val="aa"/>
        <w:numPr>
          <w:ilvl w:val="0"/>
          <w:numId w:val="3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 xml:space="preserve">Приготовить емкость для сбора мокроты (плевательницу). </w:t>
      </w:r>
    </w:p>
    <w:p w:rsidR="00D549AE" w:rsidRPr="003E1F76" w:rsidRDefault="00D549AE" w:rsidP="003E7EE4">
      <w:pPr>
        <w:pStyle w:val="aa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(Заполнить плевательницу на 1/3 - 1/4</w:t>
      </w:r>
      <w:r w:rsidR="007805B7" w:rsidRPr="003E1F76">
        <w:rPr>
          <w:rFonts w:ascii="Times New Roman" w:hAnsi="Times New Roman" w:cs="Times New Roman"/>
          <w:sz w:val="24"/>
          <w:szCs w:val="24"/>
        </w:rPr>
        <w:t xml:space="preserve"> дезраствором</w:t>
      </w:r>
      <w:r w:rsidRPr="003E1F76">
        <w:rPr>
          <w:rFonts w:ascii="Times New Roman" w:hAnsi="Times New Roman" w:cs="Times New Roman"/>
          <w:sz w:val="24"/>
          <w:szCs w:val="24"/>
        </w:rPr>
        <w:t>, если нет необходимости для сбора мокроты на исследование).</w:t>
      </w:r>
    </w:p>
    <w:p w:rsidR="00D549AE" w:rsidRPr="003E1F76" w:rsidRDefault="00D549AE" w:rsidP="003E7EE4">
      <w:pPr>
        <w:pStyle w:val="aa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 xml:space="preserve"> </w:t>
      </w:r>
      <w:r w:rsidRPr="003E1F76">
        <w:rPr>
          <w:rFonts w:ascii="Times New Roman" w:hAnsi="Times New Roman" w:cs="Times New Roman"/>
          <w:i/>
          <w:sz w:val="24"/>
          <w:szCs w:val="24"/>
        </w:rPr>
        <w:t>Выполнение:</w:t>
      </w:r>
    </w:p>
    <w:p w:rsidR="00D549AE" w:rsidRPr="003E1F76" w:rsidRDefault="00D549AE" w:rsidP="003E7EE4">
      <w:pPr>
        <w:pStyle w:val="aa"/>
        <w:numPr>
          <w:ilvl w:val="0"/>
          <w:numId w:val="3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Поднять ножной конец кровати на 20 - 30см выше уровня пола. Использовать устойчивые подставки.</w:t>
      </w:r>
    </w:p>
    <w:p w:rsidR="00D549AE" w:rsidRPr="003E1F76" w:rsidRDefault="00D549AE" w:rsidP="003E7EE4">
      <w:pPr>
        <w:pStyle w:val="aa"/>
        <w:numPr>
          <w:ilvl w:val="0"/>
          <w:numId w:val="3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Наблюдать за состоянием пациента в постели. Убедиться, что увеличилось отхождение мокроты при появлении кашля.</w:t>
      </w:r>
    </w:p>
    <w:p w:rsidR="00D549AE" w:rsidRPr="003E1F76" w:rsidRDefault="00D549AE" w:rsidP="003E7EE4">
      <w:pPr>
        <w:pStyle w:val="aa"/>
        <w:numPr>
          <w:ilvl w:val="0"/>
          <w:numId w:val="3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 xml:space="preserve">Повторить процедуру несколько раз с перерывом 10 - 15 минут. </w:t>
      </w:r>
    </w:p>
    <w:p w:rsidR="00D549AE" w:rsidRPr="003E1F76" w:rsidRDefault="00D549AE" w:rsidP="003E7EE4">
      <w:pPr>
        <w:pStyle w:val="aa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F76">
        <w:rPr>
          <w:rFonts w:ascii="Times New Roman" w:hAnsi="Times New Roman" w:cs="Times New Roman"/>
          <w:i/>
          <w:sz w:val="24"/>
          <w:szCs w:val="24"/>
        </w:rPr>
        <w:t>Окончание:</w:t>
      </w:r>
    </w:p>
    <w:p w:rsidR="00D549AE" w:rsidRPr="003E1F76" w:rsidRDefault="00D549AE" w:rsidP="003E7EE4">
      <w:pPr>
        <w:pStyle w:val="aa"/>
        <w:numPr>
          <w:ilvl w:val="0"/>
          <w:numId w:val="3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Придать кровати обычное положение.</w:t>
      </w:r>
    </w:p>
    <w:p w:rsidR="00D549AE" w:rsidRPr="003E1F76" w:rsidRDefault="00D549AE" w:rsidP="003E7EE4">
      <w:pPr>
        <w:pStyle w:val="aa"/>
        <w:numPr>
          <w:ilvl w:val="0"/>
          <w:numId w:val="3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sz w:val="24"/>
          <w:szCs w:val="24"/>
        </w:rPr>
        <w:t>Спросить о самочувствии.</w:t>
      </w:r>
    </w:p>
    <w:p w:rsidR="00D549AE" w:rsidRPr="003E1F76" w:rsidRDefault="00D549AE" w:rsidP="003E1F76">
      <w:pPr>
        <w:pStyle w:val="aa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E1F76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3E1F76">
        <w:rPr>
          <w:rFonts w:ascii="Times New Roman" w:hAnsi="Times New Roman" w:cs="Times New Roman"/>
          <w:sz w:val="24"/>
          <w:szCs w:val="24"/>
        </w:rPr>
        <w:t>о</w:t>
      </w:r>
      <w:r w:rsidRPr="003E1F76">
        <w:rPr>
          <w:rFonts w:ascii="Times New Roman" w:hAnsi="Times New Roman" w:cs="Times New Roman"/>
          <w:sz w:val="24"/>
          <w:szCs w:val="24"/>
        </w:rPr>
        <w:t xml:space="preserve">бщая продолжительность постурального дренажа составляет не менее 20 – 30 минут. </w:t>
      </w:r>
    </w:p>
    <w:p w:rsidR="003E1F76" w:rsidRDefault="003E1F76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AE" w:rsidRDefault="00D549AE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76">
        <w:rPr>
          <w:rFonts w:ascii="Times New Roman" w:hAnsi="Times New Roman" w:cs="Times New Roman"/>
          <w:b/>
          <w:sz w:val="28"/>
          <w:szCs w:val="28"/>
        </w:rPr>
        <w:t>«</w:t>
      </w:r>
      <w:r w:rsidR="00AA788B" w:rsidRPr="003E1F76">
        <w:rPr>
          <w:rFonts w:ascii="Times New Roman" w:hAnsi="Times New Roman" w:cs="Times New Roman"/>
          <w:b/>
          <w:sz w:val="28"/>
          <w:szCs w:val="28"/>
        </w:rPr>
        <w:t>Свешивание с кровати</w:t>
      </w:r>
      <w:r w:rsidRPr="003E1F76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6" w:rsidRPr="003E1F76" w:rsidRDefault="003E1F76" w:rsidP="00520EF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AE" w:rsidRPr="00520EFD" w:rsidRDefault="00D549AE" w:rsidP="00520EFD">
      <w:pPr>
        <w:pStyle w:val="aa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Подготовка:</w:t>
      </w:r>
    </w:p>
    <w:p w:rsidR="00D549AE" w:rsidRPr="00520EFD" w:rsidRDefault="00D549AE" w:rsidP="004C6C70">
      <w:pPr>
        <w:pStyle w:val="aa"/>
        <w:numPr>
          <w:ilvl w:val="0"/>
          <w:numId w:val="33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Объяснить пациенту цель и смысл создания дренажного положения в постели - для отделения мокроты самотеком.</w:t>
      </w:r>
    </w:p>
    <w:p w:rsidR="00D549AE" w:rsidRPr="00520EFD" w:rsidRDefault="00D549AE" w:rsidP="004C6C70">
      <w:pPr>
        <w:pStyle w:val="aa"/>
        <w:numPr>
          <w:ilvl w:val="0"/>
          <w:numId w:val="33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Получить согласие пациента.</w:t>
      </w:r>
      <w:r w:rsidRPr="00520E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49AE" w:rsidRPr="00520EFD" w:rsidRDefault="00D549AE" w:rsidP="004C6C70">
      <w:pPr>
        <w:pStyle w:val="aa"/>
        <w:numPr>
          <w:ilvl w:val="0"/>
          <w:numId w:val="3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 xml:space="preserve">Приготовить емкость для сбора мокроты (плевательницу). </w:t>
      </w:r>
    </w:p>
    <w:p w:rsidR="00D549AE" w:rsidRPr="00520EFD" w:rsidRDefault="00D549AE" w:rsidP="004C6C70">
      <w:pPr>
        <w:pStyle w:val="aa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(Заполнить плевательницу на 1/3 - 1/4</w:t>
      </w:r>
      <w:r w:rsidR="007805B7" w:rsidRPr="00520EFD">
        <w:rPr>
          <w:rFonts w:ascii="Times New Roman" w:hAnsi="Times New Roman" w:cs="Times New Roman"/>
          <w:sz w:val="24"/>
          <w:szCs w:val="24"/>
        </w:rPr>
        <w:t xml:space="preserve"> дезраствором</w:t>
      </w:r>
      <w:r w:rsidRPr="00520EFD">
        <w:rPr>
          <w:rFonts w:ascii="Times New Roman" w:hAnsi="Times New Roman" w:cs="Times New Roman"/>
          <w:sz w:val="24"/>
          <w:szCs w:val="24"/>
        </w:rPr>
        <w:t>, если нет необходимости для сбора мокроты на исследование)</w:t>
      </w:r>
    </w:p>
    <w:p w:rsidR="00D549AE" w:rsidRPr="00520EFD" w:rsidRDefault="00D549AE" w:rsidP="004C6C70">
      <w:pPr>
        <w:pStyle w:val="aa"/>
        <w:tabs>
          <w:tab w:val="left" w:pos="709"/>
        </w:tabs>
        <w:ind w:left="709" w:hanging="425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Выполнение:</w:t>
      </w:r>
    </w:p>
    <w:p w:rsidR="00D549AE" w:rsidRPr="00520EFD" w:rsidRDefault="00D549AE" w:rsidP="004C6C70">
      <w:pPr>
        <w:pStyle w:val="aa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Попросить пациента лечь на кровать на правый бок, свесив туловище, голову и левую руку вниз (имитация поиска туфель).</w:t>
      </w:r>
    </w:p>
    <w:p w:rsidR="00D549AE" w:rsidRPr="00520EFD" w:rsidRDefault="00D549AE" w:rsidP="004C6C70">
      <w:pPr>
        <w:pStyle w:val="aa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Находясь в таком положении, пациент должен глубоко дышать.</w:t>
      </w:r>
    </w:p>
    <w:p w:rsidR="00D549AE" w:rsidRPr="00520EFD" w:rsidRDefault="00D549AE" w:rsidP="004C6C70">
      <w:pPr>
        <w:pStyle w:val="aa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Чтобы увеличить давление на органы брюшной полости, на верхний отдел живота можно эластичный пояс.</w:t>
      </w:r>
    </w:p>
    <w:p w:rsidR="00D549AE" w:rsidRPr="00520EFD" w:rsidRDefault="00D549AE" w:rsidP="004C6C70">
      <w:pPr>
        <w:pStyle w:val="aa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Наблюдать за состоянием пациента в постели. Убедиться, что увеличилось отхождение мокроты при появлении кашля.</w:t>
      </w:r>
    </w:p>
    <w:p w:rsidR="00D549AE" w:rsidRPr="00520EFD" w:rsidRDefault="00D549AE" w:rsidP="004C6C70">
      <w:pPr>
        <w:pStyle w:val="aa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Повторить процедуру, повернувшись на другой бок с перерывом 10 - 15 минут.</w:t>
      </w:r>
      <w:r w:rsidRPr="00520E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49AE" w:rsidRPr="00520EFD" w:rsidRDefault="00D549AE" w:rsidP="004C6C70">
      <w:pPr>
        <w:pStyle w:val="aa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EFD">
        <w:rPr>
          <w:rFonts w:ascii="Times New Roman" w:hAnsi="Times New Roman" w:cs="Times New Roman"/>
          <w:i/>
          <w:sz w:val="24"/>
          <w:szCs w:val="24"/>
        </w:rPr>
        <w:t>Окончание:</w:t>
      </w:r>
    </w:p>
    <w:p w:rsidR="00D549AE" w:rsidRPr="00520EFD" w:rsidRDefault="00D549AE" w:rsidP="004C6C70">
      <w:pPr>
        <w:pStyle w:val="aa"/>
        <w:numPr>
          <w:ilvl w:val="1"/>
          <w:numId w:val="27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Придать пациенту обычное положение.</w:t>
      </w:r>
    </w:p>
    <w:p w:rsidR="00D549AE" w:rsidRPr="00520EFD" w:rsidRDefault="00D549AE" w:rsidP="004C6C70">
      <w:pPr>
        <w:pStyle w:val="aa"/>
        <w:numPr>
          <w:ilvl w:val="1"/>
          <w:numId w:val="27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EFD">
        <w:rPr>
          <w:rFonts w:ascii="Times New Roman" w:hAnsi="Times New Roman" w:cs="Times New Roman"/>
          <w:sz w:val="24"/>
          <w:szCs w:val="24"/>
        </w:rPr>
        <w:t>Спросить о самочувствии.</w:t>
      </w:r>
      <w:r w:rsidRPr="00520EFD">
        <w:rPr>
          <w:rFonts w:ascii="Times New Roman" w:hAnsi="Times New Roman" w:cs="Times New Roman"/>
          <w:sz w:val="24"/>
          <w:szCs w:val="24"/>
        </w:rPr>
        <w:tab/>
      </w:r>
    </w:p>
    <w:p w:rsidR="00D549AE" w:rsidRPr="004C6C70" w:rsidRDefault="00D549AE" w:rsidP="004C6C70">
      <w:pPr>
        <w:pStyle w:val="aa"/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4C6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AE" w:rsidRPr="004C6C70" w:rsidRDefault="00D549AE" w:rsidP="004C6C70">
      <w:pPr>
        <w:pStyle w:val="aa"/>
        <w:numPr>
          <w:ilvl w:val="0"/>
          <w:numId w:val="35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sz w:val="24"/>
          <w:szCs w:val="24"/>
        </w:rPr>
        <w:t xml:space="preserve">Каждый раз, меняя положение, пациент вначале делает 4 – 5 глубоких медленных вдохов и выдохов, вдыхая воздух через нос, а выдыхая через сжатые зубы, а затем – после медленного глубокого вдоха – 3 – 4 раза неглубоко покашливает. Обязательное условие для отделения мокроты во время процедуры – удлиненный форсированный выдох. Мощный воздушный поток «увлекает за собой» бронхиальный секрет. </w:t>
      </w:r>
    </w:p>
    <w:p w:rsidR="00D549AE" w:rsidRPr="004C6C70" w:rsidRDefault="00D549AE" w:rsidP="004C6C70">
      <w:pPr>
        <w:pStyle w:val="aa"/>
        <w:numPr>
          <w:ilvl w:val="0"/>
          <w:numId w:val="35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sz w:val="24"/>
          <w:szCs w:val="24"/>
        </w:rPr>
        <w:t xml:space="preserve">Процедура повторяется 4 – 5 раз в каждом положении. </w:t>
      </w:r>
    </w:p>
    <w:p w:rsidR="00D549AE" w:rsidRPr="004C6C70" w:rsidRDefault="00D549AE" w:rsidP="004C6C70">
      <w:pPr>
        <w:pStyle w:val="aa"/>
        <w:numPr>
          <w:ilvl w:val="0"/>
          <w:numId w:val="35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sz w:val="24"/>
          <w:szCs w:val="24"/>
        </w:rPr>
        <w:t>Постуральный дренаж должен быть прерван, если во время процедуры возникает значительная одышка или удушье.</w:t>
      </w:r>
    </w:p>
    <w:p w:rsidR="00AA788B" w:rsidRDefault="00AA788B" w:rsidP="00AA788B">
      <w:pPr>
        <w:pStyle w:val="aa"/>
        <w:jc w:val="both"/>
        <w:rPr>
          <w:rFonts w:ascii="Times New Roman" w:hAnsi="Times New Roman" w:cs="Times New Roman"/>
        </w:rPr>
      </w:pPr>
    </w:p>
    <w:p w:rsidR="00AA788B" w:rsidRDefault="00AA788B" w:rsidP="00AA788B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07629" cy="2867025"/>
            <wp:effectExtent l="19050" t="0" r="0" b="0"/>
            <wp:docPr id="3" name="Рисунок 1" descr="D:\Documents and Settings\Евгения\Мои документы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Евгения\Мои документы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629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8B" w:rsidRDefault="00AA788B" w:rsidP="00AA788B"/>
    <w:p w:rsidR="004C6C70" w:rsidRPr="004C6C70" w:rsidRDefault="00AA788B" w:rsidP="004C6C70">
      <w:pPr>
        <w:tabs>
          <w:tab w:val="left" w:pos="3675"/>
        </w:tabs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sz w:val="24"/>
          <w:szCs w:val="24"/>
        </w:rPr>
        <w:t xml:space="preserve">Рис. 34 Разновидности дренажных положений: повороты тела вокруг своей оси, </w:t>
      </w:r>
    </w:p>
    <w:p w:rsidR="00AA788B" w:rsidRPr="004C6C70" w:rsidRDefault="00AA788B" w:rsidP="004C6C70">
      <w:pPr>
        <w:tabs>
          <w:tab w:val="left" w:pos="3675"/>
        </w:tabs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4"/>
          <w:szCs w:val="24"/>
        </w:rPr>
      </w:pPr>
      <w:r w:rsidRPr="004C6C70">
        <w:rPr>
          <w:rFonts w:ascii="Times New Roman" w:hAnsi="Times New Roman" w:cs="Times New Roman"/>
          <w:sz w:val="24"/>
          <w:szCs w:val="24"/>
        </w:rPr>
        <w:t>поза молящегося, «свешивание с кровати»</w:t>
      </w:r>
    </w:p>
    <w:sectPr w:rsidR="00AA788B" w:rsidRPr="004C6C70" w:rsidSect="00520EFD">
      <w:footerReference w:type="default" r:id="rId53"/>
      <w:pgSz w:w="11906" w:h="16838"/>
      <w:pgMar w:top="510" w:right="567" w:bottom="51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E7" w:rsidRDefault="006636E7" w:rsidP="003E7EE4">
      <w:pPr>
        <w:spacing w:after="0" w:line="240" w:lineRule="auto"/>
      </w:pPr>
      <w:r>
        <w:separator/>
      </w:r>
    </w:p>
  </w:endnote>
  <w:endnote w:type="continuationSeparator" w:id="1">
    <w:p w:rsidR="006636E7" w:rsidRDefault="006636E7" w:rsidP="003E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1001"/>
      <w:docPartObj>
        <w:docPartGallery w:val="Page Numbers (Bottom of Page)"/>
        <w:docPartUnique/>
      </w:docPartObj>
    </w:sdtPr>
    <w:sdtContent>
      <w:p w:rsidR="003E1F76" w:rsidRDefault="00131244">
        <w:pPr>
          <w:pStyle w:val="a6"/>
          <w:jc w:val="right"/>
        </w:pPr>
        <w:fldSimple w:instr=" PAGE   \* MERGEFORMAT ">
          <w:r w:rsidR="00E0216A">
            <w:rPr>
              <w:noProof/>
            </w:rPr>
            <w:t>1</w:t>
          </w:r>
        </w:fldSimple>
      </w:p>
    </w:sdtContent>
  </w:sdt>
  <w:p w:rsidR="003E1F76" w:rsidRDefault="003E1F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E7" w:rsidRDefault="006636E7" w:rsidP="003E7EE4">
      <w:pPr>
        <w:spacing w:after="0" w:line="240" w:lineRule="auto"/>
      </w:pPr>
      <w:r>
        <w:separator/>
      </w:r>
    </w:p>
  </w:footnote>
  <w:footnote w:type="continuationSeparator" w:id="1">
    <w:p w:rsidR="006636E7" w:rsidRDefault="006636E7" w:rsidP="003E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DB2"/>
    <w:multiLevelType w:val="multilevel"/>
    <w:tmpl w:val="10A83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1AB5"/>
    <w:multiLevelType w:val="hybridMultilevel"/>
    <w:tmpl w:val="23526110"/>
    <w:lvl w:ilvl="0" w:tplc="671C3E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C4B"/>
    <w:multiLevelType w:val="hybridMultilevel"/>
    <w:tmpl w:val="03E6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0B4C"/>
    <w:multiLevelType w:val="hybridMultilevel"/>
    <w:tmpl w:val="AAD4071E"/>
    <w:lvl w:ilvl="0" w:tplc="F0D830C0">
      <w:start w:val="1"/>
      <w:numFmt w:val="decimal"/>
      <w:lvlText w:val="%1."/>
      <w:lvlJc w:val="left"/>
      <w:pPr>
        <w:ind w:left="9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7780D"/>
    <w:multiLevelType w:val="hybridMultilevel"/>
    <w:tmpl w:val="C05C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8522F"/>
    <w:multiLevelType w:val="hybridMultilevel"/>
    <w:tmpl w:val="4AD2ED96"/>
    <w:lvl w:ilvl="0" w:tplc="1BF62E2C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D1D66"/>
    <w:multiLevelType w:val="hybridMultilevel"/>
    <w:tmpl w:val="92D43388"/>
    <w:lvl w:ilvl="0" w:tplc="FF7CD306">
      <w:start w:val="1"/>
      <w:numFmt w:val="decimal"/>
      <w:lvlText w:val="%1."/>
      <w:lvlJc w:val="left"/>
      <w:pPr>
        <w:ind w:left="669" w:hanging="360"/>
      </w:pPr>
    </w:lvl>
    <w:lvl w:ilvl="1" w:tplc="3AB0CB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23718"/>
    <w:multiLevelType w:val="multilevel"/>
    <w:tmpl w:val="B918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A3759"/>
    <w:multiLevelType w:val="hybridMultilevel"/>
    <w:tmpl w:val="524A6C36"/>
    <w:lvl w:ilvl="0" w:tplc="8D4AECDC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20C18"/>
    <w:multiLevelType w:val="hybridMultilevel"/>
    <w:tmpl w:val="C26407BE"/>
    <w:lvl w:ilvl="0" w:tplc="6D8056A0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05FAA"/>
    <w:multiLevelType w:val="hybridMultilevel"/>
    <w:tmpl w:val="59EA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2B09"/>
    <w:multiLevelType w:val="multilevel"/>
    <w:tmpl w:val="8304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B3CE9"/>
    <w:multiLevelType w:val="hybridMultilevel"/>
    <w:tmpl w:val="F6524590"/>
    <w:lvl w:ilvl="0" w:tplc="16BA1C6E">
      <w:start w:val="1"/>
      <w:numFmt w:val="decimal"/>
      <w:lvlText w:val="%1."/>
      <w:lvlJc w:val="left"/>
      <w:pPr>
        <w:ind w:left="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42096"/>
    <w:multiLevelType w:val="hybridMultilevel"/>
    <w:tmpl w:val="F8C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EF28F8"/>
    <w:multiLevelType w:val="hybridMultilevel"/>
    <w:tmpl w:val="D5F00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5627C"/>
    <w:multiLevelType w:val="multilevel"/>
    <w:tmpl w:val="F69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434C2"/>
    <w:multiLevelType w:val="hybridMultilevel"/>
    <w:tmpl w:val="68B42DD6"/>
    <w:lvl w:ilvl="0" w:tplc="033EA476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C17288"/>
    <w:multiLevelType w:val="hybridMultilevel"/>
    <w:tmpl w:val="FAC01C8E"/>
    <w:lvl w:ilvl="0" w:tplc="AB4E67F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F51AEF"/>
    <w:multiLevelType w:val="multilevel"/>
    <w:tmpl w:val="41C2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C203D3"/>
    <w:multiLevelType w:val="hybridMultilevel"/>
    <w:tmpl w:val="71D09E06"/>
    <w:lvl w:ilvl="0" w:tplc="403CB0FE">
      <w:start w:val="1"/>
      <w:numFmt w:val="decimal"/>
      <w:lvlText w:val="%1."/>
      <w:lvlJc w:val="left"/>
      <w:pPr>
        <w:ind w:left="10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F75955"/>
    <w:multiLevelType w:val="hybridMultilevel"/>
    <w:tmpl w:val="A7B67F28"/>
    <w:lvl w:ilvl="0" w:tplc="3AB0C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0A2DEF"/>
    <w:multiLevelType w:val="hybridMultilevel"/>
    <w:tmpl w:val="AF2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3B1538"/>
    <w:multiLevelType w:val="hybridMultilevel"/>
    <w:tmpl w:val="7D4413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530732"/>
    <w:multiLevelType w:val="hybridMultilevel"/>
    <w:tmpl w:val="DA1ABDDE"/>
    <w:lvl w:ilvl="0" w:tplc="00CC123E">
      <w:start w:val="1"/>
      <w:numFmt w:val="upperRoman"/>
      <w:lvlText w:val="%1."/>
      <w:lvlJc w:val="left"/>
      <w:pPr>
        <w:ind w:left="9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C33942"/>
    <w:multiLevelType w:val="multilevel"/>
    <w:tmpl w:val="C7B4C8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3252DF"/>
    <w:multiLevelType w:val="hybridMultilevel"/>
    <w:tmpl w:val="07B4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405315"/>
    <w:multiLevelType w:val="hybridMultilevel"/>
    <w:tmpl w:val="BECE69FC"/>
    <w:lvl w:ilvl="0" w:tplc="7ADCD4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73570E"/>
    <w:multiLevelType w:val="multilevel"/>
    <w:tmpl w:val="DA0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4A770B"/>
    <w:multiLevelType w:val="hybridMultilevel"/>
    <w:tmpl w:val="3D7A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575F16"/>
    <w:multiLevelType w:val="multilevel"/>
    <w:tmpl w:val="2FF4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B85119"/>
    <w:multiLevelType w:val="hybridMultilevel"/>
    <w:tmpl w:val="D69A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26BA9"/>
    <w:multiLevelType w:val="hybridMultilevel"/>
    <w:tmpl w:val="1628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58402E"/>
    <w:multiLevelType w:val="hybridMultilevel"/>
    <w:tmpl w:val="25A0CC68"/>
    <w:lvl w:ilvl="0" w:tplc="653E5A4A">
      <w:start w:val="1"/>
      <w:numFmt w:val="decimal"/>
      <w:lvlText w:val="%1."/>
      <w:lvlJc w:val="left"/>
      <w:pPr>
        <w:ind w:left="1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157A1B"/>
    <w:multiLevelType w:val="hybridMultilevel"/>
    <w:tmpl w:val="820228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36B57115"/>
    <w:multiLevelType w:val="multilevel"/>
    <w:tmpl w:val="2BD27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4B73A8"/>
    <w:multiLevelType w:val="multilevel"/>
    <w:tmpl w:val="A39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DA5BE9"/>
    <w:multiLevelType w:val="hybridMultilevel"/>
    <w:tmpl w:val="CCF0C314"/>
    <w:lvl w:ilvl="0" w:tplc="B10CA14E">
      <w:start w:val="1"/>
      <w:numFmt w:val="decimal"/>
      <w:lvlText w:val="%1."/>
      <w:lvlJc w:val="left"/>
      <w:pPr>
        <w:ind w:left="9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F60920"/>
    <w:multiLevelType w:val="multilevel"/>
    <w:tmpl w:val="5E3E042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>
    <w:nsid w:val="3BFC6E4D"/>
    <w:multiLevelType w:val="hybridMultilevel"/>
    <w:tmpl w:val="85AA33C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B249D"/>
    <w:multiLevelType w:val="multilevel"/>
    <w:tmpl w:val="B438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D2B6A"/>
    <w:multiLevelType w:val="multilevel"/>
    <w:tmpl w:val="6784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653326"/>
    <w:multiLevelType w:val="multilevel"/>
    <w:tmpl w:val="F38E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9A1332"/>
    <w:multiLevelType w:val="hybridMultilevel"/>
    <w:tmpl w:val="2006E15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6E2659"/>
    <w:multiLevelType w:val="multilevel"/>
    <w:tmpl w:val="CFB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9E6CDC"/>
    <w:multiLevelType w:val="hybridMultilevel"/>
    <w:tmpl w:val="0CCE9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9F5D7E"/>
    <w:multiLevelType w:val="hybridMultilevel"/>
    <w:tmpl w:val="02A2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650A26"/>
    <w:multiLevelType w:val="hybridMultilevel"/>
    <w:tmpl w:val="F8C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784DDE"/>
    <w:multiLevelType w:val="multilevel"/>
    <w:tmpl w:val="FB4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A44EF6"/>
    <w:multiLevelType w:val="hybridMultilevel"/>
    <w:tmpl w:val="2510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F13D53"/>
    <w:multiLevelType w:val="hybridMultilevel"/>
    <w:tmpl w:val="A2DE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495D16"/>
    <w:multiLevelType w:val="hybridMultilevel"/>
    <w:tmpl w:val="4A5C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7B4642"/>
    <w:multiLevelType w:val="multilevel"/>
    <w:tmpl w:val="1D0C9D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2">
    <w:nsid w:val="5E4A7F58"/>
    <w:multiLevelType w:val="multilevel"/>
    <w:tmpl w:val="BAA24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DF4A7D"/>
    <w:multiLevelType w:val="multilevel"/>
    <w:tmpl w:val="D4684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C520BF"/>
    <w:multiLevelType w:val="multilevel"/>
    <w:tmpl w:val="41C2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EC1739"/>
    <w:multiLevelType w:val="hybridMultilevel"/>
    <w:tmpl w:val="2422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533345"/>
    <w:multiLevelType w:val="hybridMultilevel"/>
    <w:tmpl w:val="22F223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E83409"/>
    <w:multiLevelType w:val="multilevel"/>
    <w:tmpl w:val="DDB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8D661C"/>
    <w:multiLevelType w:val="multilevel"/>
    <w:tmpl w:val="39E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0900E2"/>
    <w:multiLevelType w:val="hybridMultilevel"/>
    <w:tmpl w:val="E2BCC222"/>
    <w:lvl w:ilvl="0" w:tplc="AB4E67F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AD7323"/>
    <w:multiLevelType w:val="hybridMultilevel"/>
    <w:tmpl w:val="EE9C670E"/>
    <w:lvl w:ilvl="0" w:tplc="F248472C">
      <w:start w:val="1"/>
      <w:numFmt w:val="upperRoman"/>
      <w:lvlText w:val="%1."/>
      <w:lvlJc w:val="left"/>
      <w:pPr>
        <w:ind w:left="9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A06A3D"/>
    <w:multiLevelType w:val="hybridMultilevel"/>
    <w:tmpl w:val="29B4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A74370"/>
    <w:multiLevelType w:val="hybridMultilevel"/>
    <w:tmpl w:val="B7C0D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F1E23A3"/>
    <w:multiLevelType w:val="hybridMultilevel"/>
    <w:tmpl w:val="D34495C8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8C5986"/>
    <w:multiLevelType w:val="hybridMultilevel"/>
    <w:tmpl w:val="4224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1DC5B02"/>
    <w:multiLevelType w:val="multilevel"/>
    <w:tmpl w:val="5C36D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>
    <w:nsid w:val="71EB0E4F"/>
    <w:multiLevelType w:val="hybridMultilevel"/>
    <w:tmpl w:val="56626880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23562C"/>
    <w:multiLevelType w:val="hybridMultilevel"/>
    <w:tmpl w:val="398C42F0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7A1D3D"/>
    <w:multiLevelType w:val="hybridMultilevel"/>
    <w:tmpl w:val="B9F2051A"/>
    <w:lvl w:ilvl="0" w:tplc="00CC123E">
      <w:start w:val="1"/>
      <w:numFmt w:val="upperRoman"/>
      <w:lvlText w:val="%1."/>
      <w:lvlJc w:val="left"/>
      <w:pPr>
        <w:ind w:left="9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0A1B84"/>
    <w:multiLevelType w:val="multilevel"/>
    <w:tmpl w:val="AB7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E31A17"/>
    <w:multiLevelType w:val="multilevel"/>
    <w:tmpl w:val="3E56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47"/>
  </w:num>
  <w:num w:numId="45">
    <w:abstractNumId w:val="41"/>
  </w:num>
  <w:num w:numId="46">
    <w:abstractNumId w:val="70"/>
  </w:num>
  <w:num w:numId="47">
    <w:abstractNumId w:val="37"/>
  </w:num>
  <w:num w:numId="48">
    <w:abstractNumId w:val="35"/>
  </w:num>
  <w:num w:numId="49">
    <w:abstractNumId w:val="29"/>
  </w:num>
  <w:num w:numId="50">
    <w:abstractNumId w:val="39"/>
  </w:num>
  <w:num w:numId="51">
    <w:abstractNumId w:val="53"/>
  </w:num>
  <w:num w:numId="52">
    <w:abstractNumId w:val="40"/>
  </w:num>
  <w:num w:numId="53">
    <w:abstractNumId w:val="0"/>
  </w:num>
  <w:num w:numId="54">
    <w:abstractNumId w:val="34"/>
  </w:num>
  <w:num w:numId="55">
    <w:abstractNumId w:val="15"/>
  </w:num>
  <w:num w:numId="56">
    <w:abstractNumId w:val="21"/>
  </w:num>
  <w:num w:numId="57">
    <w:abstractNumId w:val="66"/>
  </w:num>
  <w:num w:numId="58">
    <w:abstractNumId w:val="24"/>
  </w:num>
  <w:num w:numId="59">
    <w:abstractNumId w:val="51"/>
  </w:num>
  <w:num w:numId="60">
    <w:abstractNumId w:val="58"/>
  </w:num>
  <w:num w:numId="61">
    <w:abstractNumId w:val="52"/>
  </w:num>
  <w:num w:numId="62">
    <w:abstractNumId w:val="11"/>
  </w:num>
  <w:num w:numId="63">
    <w:abstractNumId w:val="43"/>
  </w:num>
  <w:num w:numId="64">
    <w:abstractNumId w:val="7"/>
  </w:num>
  <w:num w:numId="65">
    <w:abstractNumId w:val="27"/>
  </w:num>
  <w:num w:numId="66">
    <w:abstractNumId w:val="59"/>
  </w:num>
  <w:num w:numId="67">
    <w:abstractNumId w:val="71"/>
  </w:num>
  <w:num w:numId="68">
    <w:abstractNumId w:val="14"/>
  </w:num>
  <w:num w:numId="69">
    <w:abstractNumId w:val="44"/>
  </w:num>
  <w:num w:numId="70">
    <w:abstractNumId w:val="18"/>
  </w:num>
  <w:num w:numId="71">
    <w:abstractNumId w:val="54"/>
  </w:num>
  <w:num w:numId="72">
    <w:abstractNumId w:val="49"/>
  </w:num>
  <w:num w:numId="73">
    <w:abstractNumId w:val="63"/>
  </w:num>
  <w:num w:numId="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9AE"/>
    <w:rsid w:val="000020D5"/>
    <w:rsid w:val="00022D8A"/>
    <w:rsid w:val="00037044"/>
    <w:rsid w:val="00060537"/>
    <w:rsid w:val="00125F6A"/>
    <w:rsid w:val="00127AF1"/>
    <w:rsid w:val="00131244"/>
    <w:rsid w:val="00152A73"/>
    <w:rsid w:val="001A1740"/>
    <w:rsid w:val="0020535D"/>
    <w:rsid w:val="00242C5E"/>
    <w:rsid w:val="00296AEA"/>
    <w:rsid w:val="002A2466"/>
    <w:rsid w:val="002E502A"/>
    <w:rsid w:val="002F0F43"/>
    <w:rsid w:val="0032270C"/>
    <w:rsid w:val="003D15C9"/>
    <w:rsid w:val="003E1F76"/>
    <w:rsid w:val="003E7A89"/>
    <w:rsid w:val="003E7EE4"/>
    <w:rsid w:val="0045245F"/>
    <w:rsid w:val="004773D1"/>
    <w:rsid w:val="00493153"/>
    <w:rsid w:val="004A3459"/>
    <w:rsid w:val="004C2486"/>
    <w:rsid w:val="004C6C70"/>
    <w:rsid w:val="004E7071"/>
    <w:rsid w:val="00500B35"/>
    <w:rsid w:val="00506ED0"/>
    <w:rsid w:val="00520EFD"/>
    <w:rsid w:val="00546361"/>
    <w:rsid w:val="00552A47"/>
    <w:rsid w:val="00572410"/>
    <w:rsid w:val="00586B17"/>
    <w:rsid w:val="005944F3"/>
    <w:rsid w:val="005B443A"/>
    <w:rsid w:val="005B578C"/>
    <w:rsid w:val="005E64CB"/>
    <w:rsid w:val="006636E7"/>
    <w:rsid w:val="006721D7"/>
    <w:rsid w:val="006E72A0"/>
    <w:rsid w:val="00727295"/>
    <w:rsid w:val="00737B17"/>
    <w:rsid w:val="00776F48"/>
    <w:rsid w:val="007805B7"/>
    <w:rsid w:val="007A2367"/>
    <w:rsid w:val="00842667"/>
    <w:rsid w:val="00882652"/>
    <w:rsid w:val="008B51A3"/>
    <w:rsid w:val="008C3995"/>
    <w:rsid w:val="008D4CBD"/>
    <w:rsid w:val="008D5941"/>
    <w:rsid w:val="008D5EB8"/>
    <w:rsid w:val="00901191"/>
    <w:rsid w:val="009367E8"/>
    <w:rsid w:val="00936BD6"/>
    <w:rsid w:val="00963616"/>
    <w:rsid w:val="00A22DDA"/>
    <w:rsid w:val="00A67E92"/>
    <w:rsid w:val="00A8243B"/>
    <w:rsid w:val="00AA788B"/>
    <w:rsid w:val="00B06855"/>
    <w:rsid w:val="00B420B7"/>
    <w:rsid w:val="00BB12A1"/>
    <w:rsid w:val="00BB2528"/>
    <w:rsid w:val="00BE5488"/>
    <w:rsid w:val="00C07639"/>
    <w:rsid w:val="00C26D8E"/>
    <w:rsid w:val="00C57ECD"/>
    <w:rsid w:val="00CA6238"/>
    <w:rsid w:val="00CC19D9"/>
    <w:rsid w:val="00CE1B5F"/>
    <w:rsid w:val="00D36867"/>
    <w:rsid w:val="00D51D50"/>
    <w:rsid w:val="00D549AE"/>
    <w:rsid w:val="00DA28EC"/>
    <w:rsid w:val="00DA7D28"/>
    <w:rsid w:val="00DC5A46"/>
    <w:rsid w:val="00E0216A"/>
    <w:rsid w:val="00E135A9"/>
    <w:rsid w:val="00E14B46"/>
    <w:rsid w:val="00EC0B2B"/>
    <w:rsid w:val="00EC67D8"/>
    <w:rsid w:val="00ED49C5"/>
    <w:rsid w:val="00EF3C58"/>
    <w:rsid w:val="00EF739B"/>
    <w:rsid w:val="00F12E2D"/>
    <w:rsid w:val="00F60D37"/>
    <w:rsid w:val="00FF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D549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549A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D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5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9AE"/>
  </w:style>
  <w:style w:type="paragraph" w:styleId="a6">
    <w:name w:val="footer"/>
    <w:basedOn w:val="a"/>
    <w:link w:val="a7"/>
    <w:uiPriority w:val="99"/>
    <w:unhideWhenUsed/>
    <w:rsid w:val="00D5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9AE"/>
  </w:style>
  <w:style w:type="paragraph" w:styleId="a8">
    <w:name w:val="Balloon Text"/>
    <w:basedOn w:val="a"/>
    <w:link w:val="a9"/>
    <w:uiPriority w:val="99"/>
    <w:semiHidden/>
    <w:unhideWhenUsed/>
    <w:rsid w:val="00D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A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49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49AE"/>
    <w:pPr>
      <w:ind w:left="720"/>
      <w:contextualSpacing/>
    </w:pPr>
  </w:style>
  <w:style w:type="table" w:styleId="ac">
    <w:name w:val="Table Grid"/>
    <w:basedOn w:val="a1"/>
    <w:uiPriority w:val="59"/>
    <w:rsid w:val="00D54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2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242C5E"/>
    <w:rPr>
      <w:b/>
      <w:bCs/>
    </w:rPr>
  </w:style>
  <w:style w:type="character" w:customStyle="1" w:styleId="apple-converted-space">
    <w:name w:val="apple-converted-space"/>
    <w:basedOn w:val="a0"/>
    <w:rsid w:val="00546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00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9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7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7994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55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976">
                  <w:marLeft w:val="4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408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8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2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902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333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1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99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05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5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211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839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4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53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679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15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3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6383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2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323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949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66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5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00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49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34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89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8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2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8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5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7525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9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1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7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8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2124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0.jpeg"/><Relationship Id="rId21" Type="http://schemas.openxmlformats.org/officeDocument/2006/relationships/image" Target="media/image13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image" Target="media/image41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bono-esse.ru/blizzard/img/Lab/v21-22.jpg" TargetMode="External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8" Type="http://schemas.openxmlformats.org/officeDocument/2006/relationships/hyperlink" Target="http://bono-esse.ru/blizzard/img/Lab/v4.jpg" TargetMode="External"/><Relationship Id="rId51" Type="http://schemas.openxmlformats.org/officeDocument/2006/relationships/image" Target="media/image4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3DD0-476A-4092-94B9-67FF92E1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ЦК</cp:lastModifiedBy>
  <cp:revision>32</cp:revision>
  <dcterms:created xsi:type="dcterms:W3CDTF">2013-02-23T08:51:00Z</dcterms:created>
  <dcterms:modified xsi:type="dcterms:W3CDTF">2013-04-15T09:30:00Z</dcterms:modified>
</cp:coreProperties>
</file>