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FB" w:rsidRPr="005D7E0A" w:rsidRDefault="007676FB" w:rsidP="007676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E0A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по теме занятия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7676FB" w:rsidRPr="005D7E0A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0A">
        <w:rPr>
          <w:rFonts w:ascii="Times New Roman" w:eastAsia="Times New Roman" w:hAnsi="Times New Roman" w:cs="Times New Roman"/>
          <w:sz w:val="28"/>
          <w:szCs w:val="28"/>
        </w:rPr>
        <w:t>1.Вульвит.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 Профилактика</w:t>
      </w:r>
    </w:p>
    <w:p w:rsidR="007676FB" w:rsidRPr="005D7E0A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0A">
        <w:rPr>
          <w:rFonts w:ascii="Times New Roman" w:eastAsia="Times New Roman" w:hAnsi="Times New Roman" w:cs="Times New Roman"/>
          <w:sz w:val="28"/>
          <w:szCs w:val="28"/>
        </w:rPr>
        <w:t>2.Бартолинит.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</w:p>
    <w:p w:rsidR="007676FB" w:rsidRPr="005D7E0A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0A">
        <w:rPr>
          <w:rFonts w:ascii="Times New Roman" w:eastAsia="Times New Roman" w:hAnsi="Times New Roman" w:cs="Times New Roman"/>
          <w:sz w:val="28"/>
          <w:szCs w:val="28"/>
        </w:rPr>
        <w:t>3.Кольпит.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</w:p>
    <w:p w:rsidR="007676FB" w:rsidRPr="005D7E0A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4.Бактериальный </w:t>
      </w:r>
      <w:proofErr w:type="spellStart"/>
      <w:r w:rsidRPr="005D7E0A">
        <w:rPr>
          <w:rFonts w:ascii="Times New Roman" w:eastAsia="Times New Roman" w:hAnsi="Times New Roman" w:cs="Times New Roman"/>
          <w:sz w:val="28"/>
          <w:szCs w:val="28"/>
        </w:rPr>
        <w:t>вагиноз</w:t>
      </w:r>
      <w:proofErr w:type="spellEnd"/>
      <w:r w:rsidRPr="005D7E0A">
        <w:rPr>
          <w:rFonts w:ascii="Times New Roman" w:eastAsia="Times New Roman" w:hAnsi="Times New Roman" w:cs="Times New Roman"/>
          <w:sz w:val="28"/>
          <w:szCs w:val="28"/>
        </w:rPr>
        <w:t>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</w:p>
    <w:p w:rsidR="007676FB" w:rsidRPr="005D7E0A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0A">
        <w:rPr>
          <w:rFonts w:ascii="Times New Roman" w:eastAsia="Times New Roman" w:hAnsi="Times New Roman" w:cs="Times New Roman"/>
          <w:sz w:val="28"/>
          <w:szCs w:val="28"/>
        </w:rPr>
        <w:t>5.Эндоцервицит.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</w:p>
    <w:p w:rsidR="007676FB" w:rsidRPr="005D7E0A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E0A">
        <w:rPr>
          <w:rFonts w:ascii="Times New Roman" w:eastAsia="Times New Roman" w:hAnsi="Times New Roman" w:cs="Times New Roman"/>
          <w:sz w:val="28"/>
          <w:szCs w:val="28"/>
        </w:rPr>
        <w:t>6.Эндометрит. Клиника, диагностика</w:t>
      </w:r>
    </w:p>
    <w:p w:rsidR="007676FB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0A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Мастопатии. 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6FB" w:rsidRPr="005843B3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Фоновые заболевания шейки матки: клиника, диагностика.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</w:t>
      </w:r>
    </w:p>
    <w:p w:rsidR="007676FB" w:rsidRPr="005843B3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Предраковые заболевания шейки матки,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профилактика.</w:t>
      </w:r>
    </w:p>
    <w:p w:rsidR="007676FB" w:rsidRPr="005843B3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Фибромиома матки: причины, клиника, диагностика. Диспансерное наблюдение.</w:t>
      </w:r>
    </w:p>
    <w:p w:rsidR="007676FB" w:rsidRPr="005843B3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Рак шейки матки: причины,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76FB" w:rsidRPr="005843B3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 xml:space="preserve">Рак тела матки: причины,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6FB" w:rsidRPr="005843B3" w:rsidRDefault="007676FB" w:rsidP="007676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 xml:space="preserve">Рак яичников: </w:t>
      </w:r>
      <w:proofErr w:type="spellStart"/>
      <w:r w:rsidRPr="005843B3">
        <w:rPr>
          <w:rFonts w:ascii="Times New Roman" w:eastAsia="Times New Roman" w:hAnsi="Times New Roman" w:cs="Times New Roman"/>
          <w:sz w:val="28"/>
          <w:szCs w:val="28"/>
        </w:rPr>
        <w:t>причины</w:t>
      </w:r>
      <w:proofErr w:type="gramStart"/>
      <w:r w:rsidRPr="005843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рофилактика</w:t>
      </w:r>
      <w:proofErr w:type="spellEnd"/>
      <w:r w:rsidRPr="00584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CF8" w:rsidRDefault="00901CF8"/>
    <w:sectPr w:rsidR="0090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676FB"/>
    <w:rsid w:val="007676FB"/>
    <w:rsid w:val="009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2020-03-23T04:50:00Z</dcterms:created>
  <dcterms:modified xsi:type="dcterms:W3CDTF">2020-03-23T04:50:00Z</dcterms:modified>
</cp:coreProperties>
</file>