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02" w:rsidRDefault="00A47E02" w:rsidP="007003E7">
      <w:pPr>
        <w:jc w:val="center"/>
        <w:rPr>
          <w:b/>
          <w:sz w:val="28"/>
          <w:szCs w:val="28"/>
        </w:rPr>
      </w:pPr>
    </w:p>
    <w:p w:rsidR="00FE5CAD" w:rsidRDefault="00FE5CAD" w:rsidP="00FE5C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20. Понятие о лабораторных методах исследования, правила подготовки пациент</w:t>
      </w:r>
      <w:r>
        <w:rPr>
          <w:b/>
          <w:sz w:val="28"/>
          <w:szCs w:val="28"/>
        </w:rPr>
        <w:t>ов</w:t>
      </w:r>
    </w:p>
    <w:p w:rsidR="00FE5CAD" w:rsidRPr="00FE5CAD" w:rsidRDefault="00FE5CAD" w:rsidP="00FE5CAD">
      <w:pPr>
        <w:rPr>
          <w:b/>
          <w:sz w:val="28"/>
          <w:szCs w:val="28"/>
        </w:rPr>
      </w:pPr>
      <w:bookmarkStart w:id="0" w:name="_GoBack"/>
      <w:bookmarkEnd w:id="0"/>
    </w:p>
    <w:p w:rsidR="00A47E02" w:rsidRPr="00EA181F" w:rsidRDefault="00A47E02" w:rsidP="00A47E02">
      <w:pPr>
        <w:ind w:firstLine="709"/>
        <w:jc w:val="center"/>
        <w:rPr>
          <w:b/>
          <w:sz w:val="28"/>
          <w:szCs w:val="28"/>
        </w:rPr>
      </w:pPr>
      <w:r w:rsidRPr="00EA181F">
        <w:rPr>
          <w:b/>
          <w:sz w:val="28"/>
          <w:szCs w:val="28"/>
          <w:u w:val="single"/>
        </w:rPr>
        <w:t>Вопросы для самопроверки</w:t>
      </w:r>
      <w:r w:rsidRPr="00EA181F">
        <w:rPr>
          <w:b/>
          <w:sz w:val="28"/>
          <w:szCs w:val="28"/>
        </w:rPr>
        <w:t>.</w:t>
      </w:r>
    </w:p>
    <w:p w:rsidR="00A47E02" w:rsidRPr="00EA181F" w:rsidRDefault="00A47E02" w:rsidP="00A47E02">
      <w:pPr>
        <w:ind w:firstLine="709"/>
        <w:rPr>
          <w:sz w:val="28"/>
          <w:szCs w:val="28"/>
        </w:rPr>
      </w:pPr>
    </w:p>
    <w:p w:rsidR="00A47E02" w:rsidRPr="00EA181F" w:rsidRDefault="00A47E02" w:rsidP="00856137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A181F">
        <w:rPr>
          <w:sz w:val="28"/>
          <w:szCs w:val="28"/>
        </w:rPr>
        <w:t>Перечислите основные виды лабораторных исследований.</w:t>
      </w:r>
    </w:p>
    <w:p w:rsidR="00A47E02" w:rsidRPr="00EA181F" w:rsidRDefault="00A47E02" w:rsidP="00856137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A181F">
        <w:rPr>
          <w:sz w:val="28"/>
          <w:szCs w:val="28"/>
        </w:rPr>
        <w:t xml:space="preserve">Назовите виды </w:t>
      </w:r>
      <w:proofErr w:type="spellStart"/>
      <w:r w:rsidRPr="00EA181F">
        <w:rPr>
          <w:sz w:val="28"/>
          <w:szCs w:val="28"/>
        </w:rPr>
        <w:t>биосубстратов</w:t>
      </w:r>
      <w:proofErr w:type="spellEnd"/>
      <w:r w:rsidRPr="00EA181F">
        <w:rPr>
          <w:sz w:val="28"/>
          <w:szCs w:val="28"/>
        </w:rPr>
        <w:t xml:space="preserve"> для лабораторных методов исследования</w:t>
      </w:r>
    </w:p>
    <w:p w:rsidR="00A47E02" w:rsidRPr="00EA181F" w:rsidRDefault="00A47E02" w:rsidP="00856137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A181F">
        <w:rPr>
          <w:sz w:val="28"/>
          <w:szCs w:val="28"/>
        </w:rPr>
        <w:t>Назовите виды лабораторий и их назначение.</w:t>
      </w:r>
    </w:p>
    <w:p w:rsidR="00A47E02" w:rsidRPr="00EA181F" w:rsidRDefault="00A47E02" w:rsidP="00856137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A181F">
        <w:rPr>
          <w:sz w:val="28"/>
          <w:szCs w:val="28"/>
        </w:rPr>
        <w:t>Расскажите о технике безопасности при работе с биологическим материалом.</w:t>
      </w:r>
    </w:p>
    <w:p w:rsidR="00A47E02" w:rsidRPr="00EA181F" w:rsidRDefault="00A47E02" w:rsidP="00856137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A181F">
        <w:rPr>
          <w:sz w:val="28"/>
          <w:szCs w:val="28"/>
        </w:rPr>
        <w:t>Выделите особенности подготовки пациента к забору крови.</w:t>
      </w:r>
    </w:p>
    <w:p w:rsidR="00A47E02" w:rsidRPr="00EA181F" w:rsidRDefault="00A47E02" w:rsidP="00856137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A181F">
        <w:rPr>
          <w:sz w:val="28"/>
          <w:szCs w:val="28"/>
        </w:rPr>
        <w:t>Назовите правила сбора мочи на общий анализ.</w:t>
      </w:r>
    </w:p>
    <w:p w:rsidR="00A47E02" w:rsidRPr="00EA181F" w:rsidRDefault="00A47E02" w:rsidP="00856137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A181F">
        <w:rPr>
          <w:sz w:val="28"/>
          <w:szCs w:val="28"/>
        </w:rPr>
        <w:t>Перечислите лабораторные методы исследования мочи.</w:t>
      </w:r>
    </w:p>
    <w:p w:rsidR="00A47E02" w:rsidRPr="00EA181F" w:rsidRDefault="00A47E02" w:rsidP="00856137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A181F">
        <w:rPr>
          <w:sz w:val="28"/>
          <w:szCs w:val="28"/>
        </w:rPr>
        <w:t>Перечислите лабораторные методы исследования кала.</w:t>
      </w:r>
    </w:p>
    <w:p w:rsidR="00A47E02" w:rsidRPr="00856137" w:rsidRDefault="00A47E02" w:rsidP="00A47E02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A181F">
        <w:rPr>
          <w:sz w:val="28"/>
          <w:szCs w:val="28"/>
        </w:rPr>
        <w:t>Перечислите лабораторные методы исследования мокроты.</w:t>
      </w:r>
    </w:p>
    <w:p w:rsidR="00856137" w:rsidRDefault="00856137" w:rsidP="00A47E02">
      <w:pPr>
        <w:jc w:val="center"/>
        <w:rPr>
          <w:b/>
          <w:sz w:val="28"/>
          <w:szCs w:val="28"/>
        </w:rPr>
      </w:pPr>
    </w:p>
    <w:p w:rsidR="00856137" w:rsidRDefault="00856137" w:rsidP="008561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:rsidR="00856137" w:rsidRDefault="00856137" w:rsidP="00856137">
      <w:pPr>
        <w:rPr>
          <w:b/>
          <w:sz w:val="28"/>
          <w:szCs w:val="28"/>
        </w:rPr>
      </w:pPr>
    </w:p>
    <w:p w:rsidR="00A47E02" w:rsidRPr="00856137" w:rsidRDefault="00791F8F" w:rsidP="00856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Сопоставьте </w:t>
      </w:r>
      <w:r w:rsidR="00A47E02" w:rsidRPr="00EA181F">
        <w:rPr>
          <w:b/>
          <w:sz w:val="28"/>
          <w:szCs w:val="28"/>
        </w:rPr>
        <w:t>правила подготовки пациента с видом лабораторного исследования:</w:t>
      </w:r>
    </w:p>
    <w:p w:rsidR="00A47E02" w:rsidRPr="00EA181F" w:rsidRDefault="00A47E02" w:rsidP="00A47E02">
      <w:pPr>
        <w:ind w:firstLine="567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7E02" w:rsidRPr="00EA181F" w:rsidTr="0016798D">
        <w:tc>
          <w:tcPr>
            <w:tcW w:w="4785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Строго натощак</w:t>
            </w:r>
          </w:p>
        </w:tc>
        <w:tc>
          <w:tcPr>
            <w:tcW w:w="4786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Анализ мочи на диастазу</w:t>
            </w:r>
          </w:p>
        </w:tc>
      </w:tr>
      <w:tr w:rsidR="00A47E02" w:rsidRPr="00EA181F" w:rsidTr="0016798D">
        <w:tc>
          <w:tcPr>
            <w:tcW w:w="4785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В стерильную посуду</w:t>
            </w:r>
          </w:p>
        </w:tc>
        <w:tc>
          <w:tcPr>
            <w:tcW w:w="4786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Исследование мокроты на туберкулез</w:t>
            </w:r>
          </w:p>
        </w:tc>
      </w:tr>
      <w:tr w:rsidR="00A47E02" w:rsidRPr="00EA181F" w:rsidTr="0016798D">
        <w:tc>
          <w:tcPr>
            <w:tcW w:w="4785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Доставить в теплом виде</w:t>
            </w:r>
          </w:p>
        </w:tc>
        <w:tc>
          <w:tcPr>
            <w:tcW w:w="4786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Анализ кала на скрытую кровь</w:t>
            </w:r>
          </w:p>
        </w:tc>
      </w:tr>
      <w:tr w:rsidR="00A47E02" w:rsidRPr="00EA181F" w:rsidTr="0016798D">
        <w:tc>
          <w:tcPr>
            <w:tcW w:w="4785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Можно собирать в течение 3х дней</w:t>
            </w:r>
          </w:p>
        </w:tc>
        <w:tc>
          <w:tcPr>
            <w:tcW w:w="4786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Общий анализ крови</w:t>
            </w:r>
          </w:p>
        </w:tc>
      </w:tr>
      <w:tr w:rsidR="00A47E02" w:rsidRPr="00EA181F" w:rsidTr="0016798D">
        <w:tc>
          <w:tcPr>
            <w:tcW w:w="4785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Обязательно собрать «среднюю порцию»</w:t>
            </w:r>
          </w:p>
        </w:tc>
        <w:tc>
          <w:tcPr>
            <w:tcW w:w="4786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Биохимический анализ крови</w:t>
            </w:r>
          </w:p>
        </w:tc>
      </w:tr>
      <w:tr w:rsidR="00A47E02" w:rsidRPr="00EA181F" w:rsidTr="0016798D">
        <w:tc>
          <w:tcPr>
            <w:tcW w:w="4785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Исключить за 3 дня препараты железа и некоторые продукты</w:t>
            </w:r>
          </w:p>
        </w:tc>
        <w:tc>
          <w:tcPr>
            <w:tcW w:w="4786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Анализ мочи по Нечипоренко</w:t>
            </w:r>
          </w:p>
        </w:tc>
      </w:tr>
      <w:tr w:rsidR="00A47E02" w:rsidRPr="00EA181F" w:rsidTr="0016798D">
        <w:tc>
          <w:tcPr>
            <w:tcW w:w="4785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Забор материала осуществляет лаборант</w:t>
            </w:r>
          </w:p>
        </w:tc>
        <w:tc>
          <w:tcPr>
            <w:tcW w:w="4786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Исследование мокроты на общий анализ</w:t>
            </w:r>
          </w:p>
        </w:tc>
      </w:tr>
      <w:tr w:rsidR="00A47E02" w:rsidRPr="00EA181F" w:rsidTr="0016798D">
        <w:tc>
          <w:tcPr>
            <w:tcW w:w="4785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Перед исследованием почистить зубы и прополоскать рот</w:t>
            </w:r>
          </w:p>
        </w:tc>
        <w:tc>
          <w:tcPr>
            <w:tcW w:w="4786" w:type="dxa"/>
          </w:tcPr>
          <w:p w:rsidR="00A47E02" w:rsidRPr="00EA181F" w:rsidRDefault="00A47E02" w:rsidP="0016798D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 xml:space="preserve">Бактериологическое исследование кала </w:t>
            </w:r>
          </w:p>
        </w:tc>
      </w:tr>
    </w:tbl>
    <w:p w:rsidR="00A47E02" w:rsidRPr="00856137" w:rsidRDefault="00856137" w:rsidP="008561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- </w:t>
      </w:r>
      <w:r>
        <w:rPr>
          <w:sz w:val="28"/>
          <w:szCs w:val="28"/>
        </w:rPr>
        <w:t>впишите не</w:t>
      </w:r>
      <w:r w:rsidRPr="00856137">
        <w:rPr>
          <w:sz w:val="28"/>
          <w:szCs w:val="28"/>
        </w:rPr>
        <w:t>достающее</w:t>
      </w:r>
    </w:p>
    <w:p w:rsidR="009F2FF0" w:rsidRPr="00EA181F" w:rsidRDefault="009F2FF0" w:rsidP="007003E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003E7" w:rsidRPr="00EA181F" w:rsidTr="00856137">
        <w:trPr>
          <w:trHeight w:val="668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  <w:proofErr w:type="spellStart"/>
            <w:r w:rsidRPr="00EA181F">
              <w:rPr>
                <w:b/>
                <w:sz w:val="28"/>
                <w:szCs w:val="28"/>
              </w:rPr>
              <w:t>Биосубстрат</w:t>
            </w:r>
            <w:proofErr w:type="spellEnd"/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</w:p>
        </w:tc>
      </w:tr>
      <w:tr w:rsidR="007003E7" w:rsidRPr="00EA181F" w:rsidTr="00856137">
        <w:trPr>
          <w:trHeight w:val="564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взятие ткани для диагностического исследования</w:t>
            </w:r>
          </w:p>
        </w:tc>
      </w:tr>
      <w:tr w:rsidR="007003E7" w:rsidRPr="00EA181F" w:rsidTr="00856137">
        <w:trPr>
          <w:trHeight w:val="558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  <w:proofErr w:type="spellStart"/>
            <w:r w:rsidRPr="00EA181F">
              <w:rPr>
                <w:b/>
                <w:sz w:val="28"/>
                <w:szCs w:val="28"/>
              </w:rPr>
              <w:lastRenderedPageBreak/>
              <w:t>Вакутайнер</w:t>
            </w:r>
            <w:proofErr w:type="spellEnd"/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</w:p>
        </w:tc>
      </w:tr>
      <w:tr w:rsidR="007003E7" w:rsidRPr="00EA181F" w:rsidTr="00856137">
        <w:trPr>
          <w:trHeight w:val="566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разрушение эритроцитов</w:t>
            </w:r>
          </w:p>
        </w:tc>
      </w:tr>
      <w:tr w:rsidR="007003E7" w:rsidRPr="00EA181F" w:rsidTr="00856137"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 xml:space="preserve">исследование крови для определения её физико-химических свойств: концентрации  гемоглобина, цветового показателя, скорости оседания эритроцитов (СОЭ), числа лейкоцитов с подсчетом отдельных видов (лейкоцитарная формула) и </w:t>
            </w:r>
            <w:proofErr w:type="spellStart"/>
            <w:r w:rsidRPr="00EA181F">
              <w:rPr>
                <w:sz w:val="28"/>
                <w:szCs w:val="28"/>
              </w:rPr>
              <w:t>т.д</w:t>
            </w:r>
            <w:proofErr w:type="spellEnd"/>
          </w:p>
        </w:tc>
      </w:tr>
      <w:tr w:rsidR="007003E7" w:rsidRPr="00EA181F" w:rsidTr="00856137"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18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исследование крови для определения её химических свойств. Например, общий белок, билирубин, тимоловая и сулемовая пробы, С-реактивный белок, </w:t>
            </w:r>
            <w:proofErr w:type="spellStart"/>
            <w:r w:rsidRPr="00EA181F">
              <w:rPr>
                <w:rFonts w:ascii="Times New Roman" w:hAnsi="Times New Roman"/>
                <w:sz w:val="28"/>
                <w:szCs w:val="28"/>
                <w:lang w:eastAsia="ru-RU"/>
              </w:rPr>
              <w:t>формоловая</w:t>
            </w:r>
            <w:proofErr w:type="spellEnd"/>
            <w:r w:rsidRPr="00EA18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проба</w:t>
            </w:r>
          </w:p>
        </w:tc>
      </w:tr>
      <w:tr w:rsidR="007003E7" w:rsidRPr="00EA181F" w:rsidTr="00856137">
        <w:trPr>
          <w:trHeight w:val="806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  <w:r w:rsidRPr="00EA181F">
              <w:rPr>
                <w:b/>
                <w:sz w:val="28"/>
                <w:szCs w:val="28"/>
              </w:rPr>
              <w:t>Анализ мочи по Нечипоренко</w:t>
            </w: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</w:p>
        </w:tc>
      </w:tr>
      <w:tr w:rsidR="007003E7" w:rsidRPr="00EA181F" w:rsidTr="00856137">
        <w:trPr>
          <w:trHeight w:val="831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определение в моче фермента поджелудочной железы</w:t>
            </w:r>
          </w:p>
        </w:tc>
      </w:tr>
      <w:tr w:rsidR="007003E7" w:rsidRPr="00EA181F" w:rsidTr="00856137">
        <w:trPr>
          <w:trHeight w:val="851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определение концентрационной (удельный вес мочи) и выделительной  (количество мочи) способности почек</w:t>
            </w:r>
          </w:p>
        </w:tc>
      </w:tr>
      <w:tr w:rsidR="007003E7" w:rsidRPr="00EA181F" w:rsidTr="00856137"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определение микрофлоры в моче</w:t>
            </w:r>
          </w:p>
        </w:tc>
      </w:tr>
      <w:tr w:rsidR="007003E7" w:rsidRPr="00EA181F" w:rsidTr="00856137">
        <w:trPr>
          <w:trHeight w:val="604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  <w:r w:rsidRPr="00EA181F">
              <w:rPr>
                <w:b/>
                <w:sz w:val="28"/>
                <w:szCs w:val="28"/>
              </w:rPr>
              <w:t xml:space="preserve">Проба </w:t>
            </w:r>
            <w:proofErr w:type="spellStart"/>
            <w:r w:rsidRPr="00EA181F">
              <w:rPr>
                <w:b/>
                <w:sz w:val="28"/>
                <w:szCs w:val="28"/>
              </w:rPr>
              <w:t>Реберга</w:t>
            </w:r>
            <w:proofErr w:type="spellEnd"/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</w:p>
        </w:tc>
      </w:tr>
      <w:tr w:rsidR="007003E7" w:rsidRPr="00EA181F" w:rsidTr="00856137">
        <w:trPr>
          <w:trHeight w:val="839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макроскопическое, микроскопическое, химическое и бактериологическое исследование кала</w:t>
            </w:r>
          </w:p>
        </w:tc>
      </w:tr>
      <w:tr w:rsidR="007003E7" w:rsidRPr="00EA181F" w:rsidTr="00856137">
        <w:tc>
          <w:tcPr>
            <w:tcW w:w="4503" w:type="dxa"/>
            <w:vAlign w:val="center"/>
          </w:tcPr>
          <w:p w:rsidR="007003E7" w:rsidRPr="00EA181F" w:rsidRDefault="00856137" w:rsidP="00345B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Копрология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7003E7" w:rsidRPr="00EA181F">
              <w:rPr>
                <w:b/>
                <w:sz w:val="28"/>
                <w:szCs w:val="28"/>
              </w:rPr>
              <w:t>(</w:t>
            </w:r>
            <w:proofErr w:type="spellStart"/>
            <w:r w:rsidR="007003E7" w:rsidRPr="00EA181F">
              <w:rPr>
                <w:b/>
                <w:sz w:val="28"/>
                <w:szCs w:val="28"/>
              </w:rPr>
              <w:t>копроскопия</w:t>
            </w:r>
            <w:proofErr w:type="spellEnd"/>
            <w:r w:rsidR="007003E7" w:rsidRPr="00EA181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</w:p>
        </w:tc>
      </w:tr>
      <w:tr w:rsidR="007003E7" w:rsidRPr="00EA181F" w:rsidTr="00856137"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  <w:r w:rsidRPr="00EA181F">
              <w:rPr>
                <w:b/>
                <w:sz w:val="28"/>
                <w:szCs w:val="28"/>
              </w:rPr>
              <w:t>Бактериологическое исследование кала</w:t>
            </w: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</w:p>
        </w:tc>
      </w:tr>
      <w:tr w:rsidR="007003E7" w:rsidRPr="00EA181F" w:rsidTr="00856137">
        <w:trPr>
          <w:trHeight w:val="854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подтверждение скрытого кровотечения из верхних отделов пищеварительной системы</w:t>
            </w:r>
          </w:p>
        </w:tc>
      </w:tr>
      <w:tr w:rsidR="007003E7" w:rsidRPr="00EA181F" w:rsidTr="00856137">
        <w:trPr>
          <w:trHeight w:val="851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диагностика глистной инвазии</w:t>
            </w:r>
          </w:p>
        </w:tc>
      </w:tr>
      <w:tr w:rsidR="007003E7" w:rsidRPr="00EA181F" w:rsidTr="00856137"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выявление простейших (лямблий)</w:t>
            </w:r>
          </w:p>
        </w:tc>
      </w:tr>
      <w:tr w:rsidR="007003E7" w:rsidRPr="00EA181F" w:rsidTr="00856137">
        <w:trPr>
          <w:trHeight w:val="616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  <w:r w:rsidRPr="00EA181F">
              <w:rPr>
                <w:b/>
                <w:sz w:val="28"/>
                <w:szCs w:val="28"/>
              </w:rPr>
              <w:t>Энтеробиоз</w:t>
            </w: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</w:p>
        </w:tc>
      </w:tr>
      <w:tr w:rsidR="007003E7" w:rsidRPr="00EA181F" w:rsidTr="00856137"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 xml:space="preserve">исследование кала направленное на выявление больных и </w:t>
            </w:r>
            <w:proofErr w:type="spellStart"/>
            <w:r w:rsidRPr="00EA181F">
              <w:rPr>
                <w:sz w:val="28"/>
                <w:szCs w:val="28"/>
              </w:rPr>
              <w:t>бактерионосителей</w:t>
            </w:r>
            <w:proofErr w:type="spellEnd"/>
            <w:r w:rsidRPr="00EA181F">
              <w:rPr>
                <w:sz w:val="28"/>
                <w:szCs w:val="28"/>
              </w:rPr>
              <w:t xml:space="preserve"> патогенной </w:t>
            </w:r>
            <w:r w:rsidRPr="00EA181F">
              <w:rPr>
                <w:sz w:val="28"/>
                <w:szCs w:val="28"/>
              </w:rPr>
              <w:lastRenderedPageBreak/>
              <w:t>кишечной микрофлоры (сальмонеллез, дизентерия, гепатит А)</w:t>
            </w:r>
          </w:p>
        </w:tc>
      </w:tr>
      <w:tr w:rsidR="007003E7" w:rsidRPr="00EA181F" w:rsidTr="00856137">
        <w:trPr>
          <w:trHeight w:val="568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  <w:r w:rsidRPr="00EA181F">
              <w:rPr>
                <w:b/>
                <w:sz w:val="28"/>
                <w:szCs w:val="28"/>
              </w:rPr>
              <w:lastRenderedPageBreak/>
              <w:t>Мокрота</w:t>
            </w: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</w:p>
        </w:tc>
      </w:tr>
      <w:tr w:rsidR="007003E7" w:rsidRPr="00EA181F" w:rsidTr="00856137">
        <w:trPr>
          <w:trHeight w:val="845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позиция тела, способствующая лучшему отхождению мокроты</w:t>
            </w:r>
          </w:p>
        </w:tc>
      </w:tr>
      <w:tr w:rsidR="007003E7" w:rsidRPr="00EA181F" w:rsidTr="00856137">
        <w:trPr>
          <w:trHeight w:val="830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  <w:r w:rsidRPr="00EA181F">
              <w:rPr>
                <w:b/>
                <w:sz w:val="28"/>
                <w:szCs w:val="28"/>
              </w:rPr>
              <w:t>Общий анализ мокроты</w:t>
            </w: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</w:p>
        </w:tc>
      </w:tr>
      <w:tr w:rsidR="007003E7" w:rsidRPr="00EA181F" w:rsidTr="00856137"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  <w:r w:rsidRPr="00EA181F">
              <w:rPr>
                <w:b/>
                <w:sz w:val="28"/>
                <w:szCs w:val="28"/>
              </w:rPr>
              <w:t>Исследование мокроты на микобактерии туберкулеза</w:t>
            </w: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</w:p>
        </w:tc>
      </w:tr>
      <w:tr w:rsidR="007003E7" w:rsidRPr="00EA181F" w:rsidTr="00856137">
        <w:tc>
          <w:tcPr>
            <w:tcW w:w="4503" w:type="dxa"/>
            <w:vAlign w:val="center"/>
          </w:tcPr>
          <w:p w:rsidR="007003E7" w:rsidRPr="00EA181F" w:rsidRDefault="007003E7" w:rsidP="00345BF6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  <w:r w:rsidRPr="00EA181F">
              <w:rPr>
                <w:sz w:val="28"/>
                <w:szCs w:val="28"/>
              </w:rPr>
              <w:t>выявление возбудителя заболевания</w:t>
            </w:r>
            <w:r w:rsidR="00856137">
              <w:rPr>
                <w:sz w:val="28"/>
                <w:szCs w:val="28"/>
              </w:rPr>
              <w:t xml:space="preserve"> дыхательных путей</w:t>
            </w:r>
          </w:p>
        </w:tc>
      </w:tr>
      <w:tr w:rsidR="007003E7" w:rsidRPr="00EA181F" w:rsidTr="00856137">
        <w:trPr>
          <w:trHeight w:val="779"/>
        </w:trPr>
        <w:tc>
          <w:tcPr>
            <w:tcW w:w="4503" w:type="dxa"/>
            <w:vAlign w:val="center"/>
          </w:tcPr>
          <w:p w:rsidR="007003E7" w:rsidRPr="00EA181F" w:rsidRDefault="007003E7" w:rsidP="00345BF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18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Исследование мокроты на атипичные клетки</w:t>
            </w:r>
          </w:p>
        </w:tc>
        <w:tc>
          <w:tcPr>
            <w:tcW w:w="5068" w:type="dxa"/>
            <w:vAlign w:val="center"/>
          </w:tcPr>
          <w:p w:rsidR="007003E7" w:rsidRPr="00EA181F" w:rsidRDefault="007003E7" w:rsidP="00345BF6">
            <w:pPr>
              <w:rPr>
                <w:sz w:val="28"/>
                <w:szCs w:val="28"/>
              </w:rPr>
            </w:pPr>
          </w:p>
        </w:tc>
      </w:tr>
    </w:tbl>
    <w:p w:rsidR="007C2533" w:rsidRDefault="007C2533" w:rsidP="00C37308">
      <w:pPr>
        <w:rPr>
          <w:sz w:val="28"/>
          <w:szCs w:val="28"/>
        </w:rPr>
      </w:pPr>
    </w:p>
    <w:p w:rsidR="00856137" w:rsidRDefault="00856137" w:rsidP="00C37308">
      <w:pPr>
        <w:rPr>
          <w:sz w:val="28"/>
          <w:szCs w:val="28"/>
        </w:rPr>
      </w:pPr>
      <w:r w:rsidRPr="00856137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Оформите этикетки на лабораторную посуду</w:t>
      </w:r>
    </w:p>
    <w:p w:rsidR="00856137" w:rsidRDefault="00856137" w:rsidP="00C37308">
      <w:pPr>
        <w:rPr>
          <w:sz w:val="28"/>
          <w:szCs w:val="28"/>
        </w:rPr>
      </w:pPr>
    </w:p>
    <w:p w:rsidR="00856137" w:rsidRDefault="00856137" w:rsidP="0085613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Анализ мочи на сахар из суточного диуреза</w:t>
      </w:r>
    </w:p>
    <w:p w:rsidR="00856137" w:rsidRDefault="00856137" w:rsidP="0085613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кала на </w:t>
      </w:r>
      <w:proofErr w:type="spellStart"/>
      <w:r>
        <w:rPr>
          <w:sz w:val="28"/>
          <w:szCs w:val="28"/>
        </w:rPr>
        <w:t>копрологию</w:t>
      </w:r>
      <w:proofErr w:type="spellEnd"/>
    </w:p>
    <w:p w:rsidR="00856137" w:rsidRPr="00856137" w:rsidRDefault="00856137" w:rsidP="0085613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Анализ мокроты на атипичные клетки</w:t>
      </w:r>
    </w:p>
    <w:sectPr w:rsidR="00856137" w:rsidRPr="0085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71ED"/>
    <w:multiLevelType w:val="hybridMultilevel"/>
    <w:tmpl w:val="AA44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1760E"/>
    <w:multiLevelType w:val="hybridMultilevel"/>
    <w:tmpl w:val="B050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C7302"/>
    <w:multiLevelType w:val="hybridMultilevel"/>
    <w:tmpl w:val="A8D8D5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FF91B0D"/>
    <w:multiLevelType w:val="hybridMultilevel"/>
    <w:tmpl w:val="A70C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1"/>
    <w:rsid w:val="000F31DB"/>
    <w:rsid w:val="0024037D"/>
    <w:rsid w:val="002E47DF"/>
    <w:rsid w:val="004E57E9"/>
    <w:rsid w:val="00553E59"/>
    <w:rsid w:val="007003E7"/>
    <w:rsid w:val="00791F8F"/>
    <w:rsid w:val="007C2533"/>
    <w:rsid w:val="00856137"/>
    <w:rsid w:val="00926115"/>
    <w:rsid w:val="009D1540"/>
    <w:rsid w:val="009F2FF0"/>
    <w:rsid w:val="00A325AF"/>
    <w:rsid w:val="00A47E02"/>
    <w:rsid w:val="00B95C57"/>
    <w:rsid w:val="00C37308"/>
    <w:rsid w:val="00C51A51"/>
    <w:rsid w:val="00E05690"/>
    <w:rsid w:val="00EA181F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E7AE"/>
  <w15:docId w15:val="{7C993576-0358-479B-84BE-60366BF8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3E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003E7"/>
    <w:pPr>
      <w:ind w:left="720"/>
      <w:contextualSpacing/>
    </w:pPr>
  </w:style>
  <w:style w:type="character" w:styleId="a5">
    <w:name w:val="Strong"/>
    <w:basedOn w:val="a0"/>
    <w:qFormat/>
    <w:rsid w:val="00E05690"/>
    <w:rPr>
      <w:b/>
      <w:bCs/>
    </w:rPr>
  </w:style>
  <w:style w:type="character" w:customStyle="1" w:styleId="a6">
    <w:name w:val="Гипертекстовая ссылка"/>
    <w:basedOn w:val="a0"/>
    <w:uiPriority w:val="99"/>
    <w:rsid w:val="00E05690"/>
    <w:rPr>
      <w:b/>
      <w:bCs/>
      <w:color w:val="106BBE"/>
    </w:rPr>
  </w:style>
  <w:style w:type="table" w:styleId="a7">
    <w:name w:val="Table Grid"/>
    <w:basedOn w:val="a1"/>
    <w:uiPriority w:val="59"/>
    <w:rsid w:val="00A3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15</cp:revision>
  <dcterms:created xsi:type="dcterms:W3CDTF">2020-08-09T09:38:00Z</dcterms:created>
  <dcterms:modified xsi:type="dcterms:W3CDTF">2020-08-29T14:08:00Z</dcterms:modified>
</cp:coreProperties>
</file>