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0616889" w:displacedByCustomXml="next"/>
    <w:bookmarkEnd w:id="0" w:displacedByCustomXml="next"/>
    <w:sdt>
      <w:sdtPr>
        <w:id w:val="210652214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8"/>
          <w:lang w:eastAsia="ru-RU"/>
        </w:rPr>
      </w:sdtEndPr>
      <w:sdtContent>
        <w:p w:rsidR="0000507E" w:rsidRDefault="0000507E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Группа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Прямоугольник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Прямоугольник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4C33" w:rsidRPr="0000507E" w:rsidRDefault="00FF4C33">
                                  <w:pPr>
                                    <w:pStyle w:val="a3"/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00507E"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Омск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Текстовое поле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hAnsi="Times New Roman"/>
                                      <w:b/>
                                      <w:sz w:val="48"/>
                                      <w:szCs w:val="48"/>
                                    </w:rPr>
                                    <w:alias w:val="Название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F4C33" w:rsidRDefault="00FF4C33" w:rsidP="0000507E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 w:rsidRPr="0000507E">
                                        <w:rPr>
                                          <w:rFonts w:ascii="Times New Roman" w:hAnsi="Times New Roman"/>
                                          <w:b/>
                                          <w:sz w:val="48"/>
                                          <w:szCs w:val="48"/>
                                        </w:rPr>
                                        <w:t xml:space="preserve">Рабочая тетрадь 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sz w:val="48"/>
                                          <w:szCs w:val="48"/>
                                        </w:rPr>
                                        <w:t xml:space="preserve">                                      </w:t>
                                      </w:r>
                                      <w:r w:rsidRPr="0000507E">
                                        <w:rPr>
                                          <w:rFonts w:ascii="Times New Roman" w:hAnsi="Times New Roman"/>
                                          <w:b/>
                                          <w:sz w:val="48"/>
                                          <w:szCs w:val="48"/>
                                        </w:rPr>
                                        <w:t>для самоподготовки студентов специальности 31.02.01 Лечебное дело ПМ.02 Лечебная деятельность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Группа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">
                    <v:rect id="Прямоугольник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/>
                    <v:rect id="Прямоугольник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p w:rsidR="00FF4C33" w:rsidRPr="0000507E" w:rsidRDefault="00FF4C33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507E">
                              <w:rPr>
                                <w:rFonts w:ascii="Times New Roman" w:hAnsi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Омск 2024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sz w:val="48"/>
                                <w:szCs w:val="48"/>
                              </w:rPr>
                              <w:alias w:val="Название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FF4C33" w:rsidRDefault="00FF4C33" w:rsidP="0000507E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 w:rsidRPr="0000507E"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  <w:t xml:space="preserve">Рабочая тетрадь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  <w:t xml:space="preserve">                                      </w:t>
                                </w:r>
                                <w:r w:rsidRPr="0000507E">
                                  <w:rPr>
                                    <w:rFonts w:ascii="Times New Roman" w:hAnsi="Times New Roman"/>
                                    <w:b/>
                                    <w:sz w:val="48"/>
                                    <w:szCs w:val="48"/>
                                  </w:rPr>
                                  <w:t>для самоподготовки студентов специальности 31.02.01 Лечебное дело ПМ.02 Лечебная деятельность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00507E" w:rsidRPr="00837CBD" w:rsidRDefault="009A74A1" w:rsidP="0000507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alias w:val="Организация"/>
              <w:tag w:val=""/>
              <w:id w:val="1741909146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00507E">
                <w:rPr>
                  <w:rFonts w:ascii="Times New Roman" w:hAnsi="Times New Roman"/>
                  <w:sz w:val="24"/>
                  <w:szCs w:val="24"/>
                </w:rPr>
                <w:t xml:space="preserve">     </w:t>
              </w:r>
            </w:sdtContent>
          </w:sdt>
          <w:r w:rsidR="0000507E" w:rsidRPr="0000507E">
            <w:rPr>
              <w:rFonts w:ascii="Times New Roman" w:hAnsi="Times New Roman"/>
              <w:sz w:val="24"/>
              <w:szCs w:val="24"/>
            </w:rPr>
            <w:t xml:space="preserve"> </w:t>
          </w:r>
          <w:r w:rsidR="0000507E" w:rsidRPr="00837CBD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t>Министерство здравоохранения Омской области</w:t>
          </w:r>
        </w:p>
        <w:p w:rsidR="0000507E" w:rsidRPr="00837CBD" w:rsidRDefault="0000507E" w:rsidP="0000507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837CB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БЮДЖЕТНОЕ ПРОФЕССИОНАЛЬНОЕ ОБРАЗОВАТЕЛЬНОЕ </w:t>
          </w:r>
        </w:p>
        <w:p w:rsidR="0000507E" w:rsidRPr="00837CBD" w:rsidRDefault="0000507E" w:rsidP="0000507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837CB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 xml:space="preserve">УЧРЕЖДЕНИЕ ОМСКОЙ ОБЛАСТИ </w:t>
          </w:r>
        </w:p>
        <w:p w:rsidR="0000507E" w:rsidRPr="00837CBD" w:rsidRDefault="0000507E" w:rsidP="0000507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837CBD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«МЕДИЦИНСКИЙ КОЛЛЕДЖ»</w:t>
          </w:r>
        </w:p>
        <w:p w:rsidR="0000507E" w:rsidRDefault="0000507E" w:rsidP="0000507E">
          <w:pPr>
            <w:pStyle w:val="a3"/>
            <w:spacing w:before="120"/>
            <w:jc w:val="center"/>
            <w:rPr>
              <w:color w:val="FFFFFF" w:themeColor="background1"/>
            </w:rPr>
          </w:pPr>
          <w:r w:rsidRPr="00837CBD">
            <w:rPr>
              <w:rFonts w:ascii="Times New Roman" w:hAnsi="Times New Roman"/>
              <w:sz w:val="24"/>
              <w:szCs w:val="24"/>
            </w:rPr>
            <w:t>БПОУ ОО «МК»</w:t>
          </w:r>
        </w:p>
        <w:p w:rsidR="0000507E" w:rsidRDefault="0000507E" w:rsidP="0000507E">
          <w:pPr>
            <w:pStyle w:val="a3"/>
            <w:spacing w:before="120"/>
            <w:jc w:val="center"/>
            <w:rPr>
              <w:color w:val="FFFFFF" w:themeColor="background1"/>
            </w:rPr>
          </w:pPr>
          <w:r>
            <w:rPr>
              <w:rFonts w:ascii="Times New Roman" w:hAnsi="Times New Roman"/>
              <w:sz w:val="28"/>
            </w:rPr>
            <w:br w:type="page"/>
          </w:r>
        </w:p>
        <w:p w:rsidR="0000507E" w:rsidRDefault="009A74A1">
          <w:pPr>
            <w:spacing w:after="160" w:line="259" w:lineRule="auto"/>
            <w:rPr>
              <w:rFonts w:ascii="Times New Roman" w:eastAsia="Times New Roman" w:hAnsi="Times New Roman" w:cs="Times New Roman"/>
              <w:sz w:val="28"/>
              <w:lang w:eastAsia="ru-RU"/>
            </w:rPr>
          </w:pPr>
        </w:p>
      </w:sdtContent>
    </w:sdt>
    <w:p w:rsidR="006E4C86" w:rsidRPr="00837CBD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здравоохранения Омской области</w:t>
      </w:r>
    </w:p>
    <w:p w:rsidR="006E4C86" w:rsidRPr="00837CBD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6E4C86" w:rsidRPr="00837CBD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ОМСКОЙ ОБЛАСТИ </w:t>
      </w:r>
    </w:p>
    <w:p w:rsidR="006E4C86" w:rsidRPr="00837CBD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КОЛЛЕДЖ»</w:t>
      </w:r>
    </w:p>
    <w:p w:rsidR="006E4C86" w:rsidRPr="00837CBD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6E4C86" w:rsidRPr="00A1129A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A1129A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A1129A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A1129A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A1129A" w:rsidRDefault="006E4C86" w:rsidP="006E4C8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86E5A">
        <w:rPr>
          <w:rFonts w:ascii="Times New Roman" w:eastAsia="Calibri" w:hAnsi="Times New Roman" w:cs="Times New Roman"/>
          <w:b/>
          <w:sz w:val="36"/>
          <w:szCs w:val="28"/>
        </w:rPr>
        <w:t>Лечебная тактика в акушерстве и гинекологии</w:t>
      </w:r>
    </w:p>
    <w:p w:rsidR="006E4C86" w:rsidRPr="00B86E5A" w:rsidRDefault="006E4C86" w:rsidP="006E4C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тетрадь</w:t>
      </w: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самоподготовки студентов</w:t>
      </w: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специальности 31.02.01 Лечебное дело</w:t>
      </w: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ПМ.02</w:t>
      </w:r>
      <w:r w:rsidRPr="00B8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E5A">
        <w:rPr>
          <w:rFonts w:ascii="Times New Roman" w:eastAsia="Calibri" w:hAnsi="Times New Roman" w:cs="Times New Roman"/>
          <w:b/>
          <w:sz w:val="28"/>
          <w:szCs w:val="28"/>
        </w:rPr>
        <w:t>Лечебная деятельность</w:t>
      </w:r>
    </w:p>
    <w:p w:rsidR="006E4C86" w:rsidRPr="00C95583" w:rsidRDefault="006E4C86" w:rsidP="006E4C86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МДК.02.03</w:t>
      </w:r>
      <w:r w:rsidRPr="00B8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E5A">
        <w:rPr>
          <w:rFonts w:ascii="Times New Roman" w:hAnsi="Times New Roman" w:cs="Times New Roman"/>
          <w:b/>
          <w:sz w:val="28"/>
          <w:szCs w:val="28"/>
        </w:rPr>
        <w:t>Оказание акушерско-гинекологической помощи</w:t>
      </w:r>
    </w:p>
    <w:p w:rsidR="006E4C86" w:rsidRPr="00B86E5A" w:rsidRDefault="006E4C86" w:rsidP="006E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 xml:space="preserve"> Раздел 10 </w:t>
      </w:r>
      <w:r w:rsidRPr="00B86E5A">
        <w:rPr>
          <w:rFonts w:ascii="Times New Roman" w:hAnsi="Times New Roman" w:cs="Times New Roman"/>
          <w:b/>
          <w:sz w:val="28"/>
          <w:szCs w:val="28"/>
        </w:rPr>
        <w:t>Лечение пациентов акушерско-гинекологического профиля</w:t>
      </w:r>
    </w:p>
    <w:p w:rsidR="00A0070A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4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070A" w:rsidRPr="00FF0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Лечебная тактика</w:t>
      </w:r>
      <w:r w:rsidR="00A007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при нарушении менструального цикла, воспалительных заболеваниях женских половых органов,</w:t>
      </w:r>
      <w:r w:rsidR="00A0070A" w:rsidRPr="00FF0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онкологических заболеваниях репродуктивной системы женщины</w:t>
      </w:r>
      <w:r w:rsidR="00A0070A"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4C86" w:rsidRPr="00F42333" w:rsidRDefault="00A0070A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ЦК ЛД Комарова Галина Яковлевна</w:t>
      </w: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Pr="00F42333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C86" w:rsidRDefault="006E4C86" w:rsidP="006E4C8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Омск, 202</w:t>
      </w:r>
      <w:r w:rsidR="000050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E4C86" w:rsidRPr="00A64530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6E4C86" w:rsidRPr="00A64530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86" w:rsidRPr="00A64530" w:rsidRDefault="006E4C86" w:rsidP="006E4C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учебного пособия является помощь студентам в изучении раздела «</w:t>
      </w:r>
      <w:r w:rsidRPr="00B86E5A">
        <w:rPr>
          <w:rFonts w:ascii="Times New Roman" w:hAnsi="Times New Roman" w:cs="Times New Roman"/>
          <w:sz w:val="28"/>
          <w:szCs w:val="28"/>
        </w:rPr>
        <w:t>Лечение пациентов акушерско-гинекологического профиля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профессионального модуля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деятельность». </w:t>
      </w:r>
    </w:p>
    <w:p w:rsidR="006E4C86" w:rsidRPr="00A64530" w:rsidRDefault="006E4C86" w:rsidP="006E4C86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изучаемой теме студентам предлагаются различные задания: ответить на контрольные вопросы, заполнить таблицу, выполнить задания в тестовой форме, решить ситуационные задачи и другие. Выполняя практические задания, студенты смогут закрепить базовые теоретические знания в области акушерства и гинекологии, развить умение их применить в конкретных, практических ситуациях, развить логическое и клиническое мышление.</w:t>
      </w:r>
    </w:p>
    <w:p w:rsidR="006E4C86" w:rsidRPr="00A64530" w:rsidRDefault="006E4C86" w:rsidP="006E4C8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раздела студент должен </w:t>
      </w:r>
    </w:p>
    <w:p w:rsidR="006E4C86" w:rsidRDefault="006E4C86" w:rsidP="006E4C8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C86" w:rsidRPr="00A64530" w:rsidRDefault="006E4C86" w:rsidP="006E4C86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6E4C86" w:rsidRPr="00A64530" w:rsidRDefault="006E4C86" w:rsidP="00BC752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сбора анамнеза и оценку полученных данных.</w:t>
      </w:r>
    </w:p>
    <w:p w:rsidR="006E4C86" w:rsidRPr="00A64530" w:rsidRDefault="006E4C86" w:rsidP="00BC752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общего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беременной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полученных данных.</w:t>
      </w:r>
    </w:p>
    <w:p w:rsidR="006E4C86" w:rsidRDefault="006E4C86" w:rsidP="00BC752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бимануального исследования и оценку полученных данных.</w:t>
      </w:r>
    </w:p>
    <w:p w:rsidR="006E4C86" w:rsidRPr="006E4C86" w:rsidRDefault="006E4C86" w:rsidP="00BC752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D0E">
        <w:rPr>
          <w:rFonts w:ascii="Times New Roman" w:hAnsi="Times New Roman"/>
          <w:sz w:val="28"/>
          <w:szCs w:val="28"/>
        </w:rPr>
        <w:t>Гинекологический инструментарий</w:t>
      </w:r>
    </w:p>
    <w:p w:rsidR="006E4C86" w:rsidRDefault="006E4C86" w:rsidP="00BC752D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AB6D0E">
        <w:rPr>
          <w:rFonts w:ascii="Times New Roman" w:hAnsi="Times New Roman"/>
          <w:sz w:val="28"/>
          <w:szCs w:val="28"/>
        </w:rPr>
        <w:t>Технику осмотра в зеркалах и оценку полученных данных</w:t>
      </w:r>
    </w:p>
    <w:p w:rsidR="006E4C86" w:rsidRDefault="006E4C86" w:rsidP="00BC752D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AB6D0E">
        <w:rPr>
          <w:rFonts w:ascii="Times New Roman" w:hAnsi="Times New Roman"/>
          <w:sz w:val="28"/>
          <w:szCs w:val="28"/>
        </w:rPr>
        <w:t>Технику взятия мазков.</w:t>
      </w:r>
    </w:p>
    <w:p w:rsidR="006E4C86" w:rsidRDefault="006E4C86" w:rsidP="00BC752D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61273F">
        <w:rPr>
          <w:rFonts w:ascii="Times New Roman" w:hAnsi="Times New Roman"/>
          <w:sz w:val="28"/>
          <w:szCs w:val="28"/>
        </w:rPr>
        <w:t>Методы провокации</w:t>
      </w:r>
    </w:p>
    <w:p w:rsidR="00BC752D" w:rsidRPr="00AB6D0E" w:rsidRDefault="00BC752D" w:rsidP="00BC752D">
      <w:pPr>
        <w:pStyle w:val="a3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лечения гинекологических заболеваний</w:t>
      </w:r>
    </w:p>
    <w:p w:rsidR="006E4C86" w:rsidRPr="00A64530" w:rsidRDefault="006E4C86" w:rsidP="00BC752D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6E4C86" w:rsidRPr="00A64530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анамнез у женщин с акушерскими и гинекологическими заболеваниями.</w:t>
      </w:r>
    </w:p>
    <w:p w:rsidR="006E4C86" w:rsidRPr="00A64530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общий осмотр.</w:t>
      </w:r>
    </w:p>
    <w:p w:rsidR="006E4C86" w:rsidRPr="00A64530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 наружных половых органов.</w:t>
      </w:r>
    </w:p>
    <w:p w:rsidR="006E4C86" w:rsidRPr="00A64530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 шейки матки в зеркалах.</w:t>
      </w:r>
    </w:p>
    <w:p w:rsidR="006E4C86" w:rsidRPr="006E4C86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бимануальное исследование.</w:t>
      </w:r>
    </w:p>
    <w:p w:rsidR="006E4C86" w:rsidRPr="006E4C86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D0E">
        <w:rPr>
          <w:rFonts w:ascii="Times New Roman" w:hAnsi="Times New Roman"/>
          <w:sz w:val="28"/>
          <w:szCs w:val="28"/>
        </w:rPr>
        <w:t>Брать мазки на бактериоскопическое и цитологическое исследование</w:t>
      </w:r>
    </w:p>
    <w:p w:rsidR="006E4C86" w:rsidRPr="006E4C86" w:rsidRDefault="006E4C86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73F">
        <w:rPr>
          <w:rFonts w:ascii="Times New Roman" w:hAnsi="Times New Roman"/>
          <w:sz w:val="28"/>
          <w:szCs w:val="28"/>
        </w:rPr>
        <w:t>Проводить провокацию для выявления гонококка</w:t>
      </w:r>
    </w:p>
    <w:p w:rsidR="00BC752D" w:rsidRPr="00BC752D" w:rsidRDefault="00BC752D" w:rsidP="00BC752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консервативное лечение  при гинекологических заболеваниях</w:t>
      </w:r>
    </w:p>
    <w:p w:rsidR="006E4C86" w:rsidRDefault="006E4C86" w:rsidP="006E4C86">
      <w:p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8C" w:rsidRDefault="0034318C"/>
    <w:p w:rsidR="006E4C86" w:rsidRDefault="006E4C86"/>
    <w:p w:rsidR="006E4C86" w:rsidRDefault="006E4C86"/>
    <w:p w:rsidR="006E4C86" w:rsidRDefault="006E4C86"/>
    <w:p w:rsidR="006E4C86" w:rsidRDefault="006E4C86"/>
    <w:p w:rsidR="006E4C86" w:rsidRDefault="006E4C86"/>
    <w:p w:rsidR="006E4C86" w:rsidRDefault="006E4C86" w:rsidP="00BC7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теме №10.</w:t>
      </w:r>
      <w:r w:rsidR="00BC7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BC752D" w:rsidRPr="00FF0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Лечебная тактика</w:t>
      </w:r>
      <w:r w:rsidR="00BC7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при нарушении менструального цикла, воспалительных заболеваниях женских половых органов,</w:t>
      </w:r>
      <w:r w:rsidR="00BC752D" w:rsidRPr="00FF0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онкологических заболеваниях репродуктивной системы женщины</w:t>
      </w:r>
      <w:r w:rsidR="00BC7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752D" w:rsidRDefault="00BC752D" w:rsidP="00BC75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52D" w:rsidRPr="00CA3761" w:rsidRDefault="006E4C86" w:rsidP="00BC752D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теоретический материал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воспалительных заболеваний женской половой сферы</w:t>
      </w:r>
      <w:r w:rsidRPr="006E4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используя в качестве основного источника </w:t>
      </w:r>
      <w:r w:rsidR="00BC752D" w:rsidRPr="00C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Дзигуа. Учебник для медицинских училищ и колледжей.  Медицинская помощь женщине с гинекологическими заболеваниями в различные периоды жизни.</w:t>
      </w:r>
      <w:r w:rsidR="00BC752D" w:rsidRPr="00BC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52D" w:rsidRPr="00C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Москва. 2019.</w:t>
      </w:r>
    </w:p>
    <w:p w:rsidR="00BC752D" w:rsidRDefault="00BC752D" w:rsidP="006E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4C86" w:rsidRPr="006E4C86" w:rsidRDefault="006E4C86" w:rsidP="006E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4C86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:rsidR="006E4C86" w:rsidRPr="006E4C86" w:rsidRDefault="006E4C86" w:rsidP="006E4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86">
        <w:rPr>
          <w:rFonts w:ascii="Times New Roman" w:eastAsia="Calibri" w:hAnsi="Times New Roman" w:cs="Times New Roman"/>
          <w:sz w:val="28"/>
          <w:szCs w:val="28"/>
        </w:rPr>
        <w:t xml:space="preserve"> Ответьте письменно на контрольные вопросы</w:t>
      </w:r>
    </w:p>
    <w:p w:rsidR="006E4C86" w:rsidRPr="004B1236" w:rsidRDefault="004B1236" w:rsidP="004B12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B1236">
        <w:rPr>
          <w:rFonts w:ascii="Times New Roman" w:hAnsi="Times New Roman" w:cs="Times New Roman"/>
          <w:sz w:val="28"/>
          <w:szCs w:val="28"/>
        </w:rPr>
        <w:t>Назвать наиболее частые причины вульвовагинита у девочек</w:t>
      </w:r>
    </w:p>
    <w:p w:rsidR="004B1236" w:rsidRDefault="004B1236" w:rsidP="004B12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методы диагностики кольпита </w:t>
      </w:r>
    </w:p>
    <w:p w:rsidR="004B1236" w:rsidRDefault="00374B17" w:rsidP="004B123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план лечения вульвовагинального кандидоза</w:t>
      </w:r>
    </w:p>
    <w:p w:rsidR="00374B17" w:rsidRPr="00374B17" w:rsidRDefault="00374B17" w:rsidP="00374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</w:p>
    <w:p w:rsidR="00374B17" w:rsidRDefault="00374B17" w:rsidP="002154C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B17">
        <w:rPr>
          <w:rFonts w:ascii="Times New Roman" w:eastAsia="Calibri" w:hAnsi="Times New Roman" w:cs="Times New Roman"/>
          <w:sz w:val="28"/>
          <w:szCs w:val="28"/>
        </w:rPr>
        <w:t>Заполните таблицу. Впишите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856">
        <w:rPr>
          <w:rFonts w:ascii="Times New Roman" w:eastAsia="Calibri" w:hAnsi="Times New Roman" w:cs="Times New Roman"/>
          <w:sz w:val="28"/>
          <w:szCs w:val="28"/>
        </w:rPr>
        <w:t>в граф</w:t>
      </w:r>
      <w:r w:rsidR="002154C9">
        <w:rPr>
          <w:rFonts w:ascii="Times New Roman" w:eastAsia="Calibri" w:hAnsi="Times New Roman" w:cs="Times New Roman"/>
          <w:sz w:val="28"/>
          <w:szCs w:val="28"/>
        </w:rPr>
        <w:t>ы</w:t>
      </w:r>
      <w:r w:rsidR="00B21856">
        <w:rPr>
          <w:rFonts w:ascii="Times New Roman" w:eastAsia="Calibri" w:hAnsi="Times New Roman" w:cs="Times New Roman"/>
          <w:sz w:val="28"/>
          <w:szCs w:val="28"/>
        </w:rPr>
        <w:t xml:space="preserve"> «Программа лечения» все правильные ответы, (обследование,лечение)</w:t>
      </w:r>
      <w:r w:rsidR="002154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1856">
        <w:rPr>
          <w:rFonts w:ascii="Times New Roman" w:eastAsia="Calibri" w:hAnsi="Times New Roman" w:cs="Times New Roman"/>
          <w:sz w:val="28"/>
          <w:szCs w:val="28"/>
        </w:rPr>
        <w:t>из общего списка, в соответствие с диагнозом.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276"/>
        <w:gridCol w:w="1701"/>
        <w:gridCol w:w="1695"/>
      </w:tblGrid>
      <w:tr w:rsidR="00B21856" w:rsidTr="00FF4C33">
        <w:tc>
          <w:tcPr>
            <w:tcW w:w="9345" w:type="dxa"/>
            <w:gridSpan w:val="6"/>
          </w:tcPr>
          <w:p w:rsidR="00B21856" w:rsidRDefault="00B21856" w:rsidP="00374B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лечения</w:t>
            </w:r>
          </w:p>
        </w:tc>
      </w:tr>
      <w:tr w:rsidR="00B21856" w:rsidTr="0017070A">
        <w:tc>
          <w:tcPr>
            <w:tcW w:w="1555" w:type="dxa"/>
          </w:tcPr>
          <w:p w:rsidR="00B21856" w:rsidRDefault="00547A16" w:rsidP="00B218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Вирус простого герпеса</w:t>
            </w:r>
          </w:p>
        </w:tc>
        <w:tc>
          <w:tcPr>
            <w:tcW w:w="1701" w:type="dxa"/>
          </w:tcPr>
          <w:p w:rsid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Трихоманадный кольпит </w:t>
            </w:r>
          </w:p>
        </w:tc>
        <w:tc>
          <w:tcPr>
            <w:tcW w:w="1417" w:type="dxa"/>
          </w:tcPr>
          <w:p w:rsid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Вагинальный кандидоз</w:t>
            </w:r>
          </w:p>
        </w:tc>
        <w:tc>
          <w:tcPr>
            <w:tcW w:w="1276" w:type="dxa"/>
          </w:tcPr>
          <w:p w:rsid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Гонорея</w:t>
            </w:r>
          </w:p>
        </w:tc>
        <w:tc>
          <w:tcPr>
            <w:tcW w:w="1701" w:type="dxa"/>
          </w:tcPr>
          <w:p w:rsid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Эндометрит</w:t>
            </w:r>
          </w:p>
        </w:tc>
        <w:tc>
          <w:tcPr>
            <w:tcW w:w="1695" w:type="dxa"/>
          </w:tcPr>
          <w:p w:rsidR="00B21856" w:rsidRDefault="00547A16" w:rsidP="00547A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Бактериальный вагиноз </w:t>
            </w: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FE12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856" w:rsidRPr="00B21856" w:rsidTr="0017070A">
        <w:tc>
          <w:tcPr>
            <w:tcW w:w="155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B21856" w:rsidRPr="00B21856" w:rsidRDefault="00B21856" w:rsidP="00B218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47A16" w:rsidRDefault="00547A16" w:rsidP="002154C9">
      <w:pPr>
        <w:pStyle w:val="a5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  <w:sectPr w:rsidR="00547A16" w:rsidSect="0000507E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374B17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lastRenderedPageBreak/>
        <w:t>Исследование кала на я\глист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Соскоб на энтеробиоз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Туалет наружных половых органов теплым раствором ромашки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Седативные средства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Данные осмотра и пальпация железы большой половой губы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Бактериологическое исследование содержимого абсцесса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Клинический анализ крови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Аппликации противовоспалительных мазей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Пузырь со льдом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Осмотр влагалища в зеркалах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Кольпоскопия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Слизистая влагалища покрыта гнойным или серозным налетом</w:t>
      </w:r>
    </w:p>
    <w:p w:rsidR="002154C9" w:rsidRPr="00FF4C33" w:rsidRDefault="002154C9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 xml:space="preserve">Сприинцевание </w:t>
      </w:r>
      <w:r w:rsidR="002D2E25" w:rsidRPr="00FF4C33">
        <w:rPr>
          <w:rFonts w:ascii="Times New Roman" w:eastAsia="Calibri" w:hAnsi="Times New Roman" w:cs="Times New Roman"/>
          <w:sz w:val="24"/>
          <w:szCs w:val="24"/>
        </w:rPr>
        <w:t>влагалища мирамистином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Тержинан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Полижинакс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Макмирор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Бетадин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Метронидазол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Клиндамицин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Микроскопия мазков вагинального отделяемого в нативных препаратах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Экспресс- диагностика ПЦР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Клотримазол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Флуканазол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Дифлюкан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Микосист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Пимафуцин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Нео-пенотран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Сливкообразные выделения серо-белого цвета с рыбным запахом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Бели желтовато-зеленого цвета, пенятся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Боли внизу живота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Метрогил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Трихопол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Лактогель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Бифидумбактерин</w:t>
      </w:r>
    </w:p>
    <w:p w:rsidR="002D2E25" w:rsidRPr="00FF4C33" w:rsidRDefault="002D2E25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Вагилак</w:t>
      </w:r>
    </w:p>
    <w:p w:rsidR="002D2E25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Барьерные контрацептивы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Ацилакт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Увеличение матки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Матка болезненна при пальпации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Увеличение придатков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В крови лейкоцитоз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lastRenderedPageBreak/>
        <w:t>УЗИ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Лапороскопия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Плохой сон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Бактериологическое исследование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Гистероскопия с раздельным выскабливанием полости матки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Гистеросальпингография</w:t>
      </w:r>
    </w:p>
    <w:p w:rsidR="00430D14" w:rsidRPr="00FF4C33" w:rsidRDefault="00FE12D0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ибупрофен с но-шпо</w:t>
      </w:r>
    </w:p>
    <w:p w:rsidR="002D2E25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Гормонотерапия с учетом эндокринных расстройств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Введение антибиотиков в очаг воспаления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Гоновакцина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Свечи Циклоферон и Виферон</w:t>
      </w:r>
    </w:p>
    <w:p w:rsidR="00430D14" w:rsidRPr="00FF4C33" w:rsidRDefault="00430D14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Плазмаферез</w:t>
      </w:r>
    </w:p>
    <w:p w:rsidR="00430D14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Бификол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Массаж живота и пояснично-крестцовой области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Фолиевая кислота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Аскорбиновая кислота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Витамин Е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Бальнеотерапия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Электро и фонофорез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Курорт белокуриха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Срочная госпитализация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Оперативное лечение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Цефтриаксон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Гонококк в отделямом уретры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Боль и жжение при мочеиспусании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Обнаружение возбудителя в капле физ.р-ра.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Зуд наружных половых органов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Лечение обоих партнеров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Запрет половой жизни</w:t>
      </w:r>
    </w:p>
    <w:p w:rsidR="00494791" w:rsidRPr="00FF4C33" w:rsidRDefault="00494791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Мочеиспускательный канал в виде плотного валика</w:t>
      </w:r>
    </w:p>
    <w:p w:rsidR="00494791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 xml:space="preserve">Жжение. Зуд и обильные выделения 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Азитромицин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Применение провокаций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Лечение стационарное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 xml:space="preserve">Доксициклин 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Канамицин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Аутогемотерапия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Множественные визикулы</w:t>
      </w:r>
    </w:p>
    <w:p w:rsidR="00547A16" w:rsidRPr="00FF4C33" w:rsidRDefault="00547A16" w:rsidP="00547A16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C33">
        <w:rPr>
          <w:rFonts w:ascii="Times New Roman" w:eastAsia="Calibri" w:hAnsi="Times New Roman" w:cs="Times New Roman"/>
          <w:sz w:val="24"/>
          <w:szCs w:val="24"/>
        </w:rPr>
        <w:t>Ацикловир, фамцикловир</w:t>
      </w:r>
    </w:p>
    <w:p w:rsidR="00547A16" w:rsidRPr="00FF4C33" w:rsidRDefault="00547A16" w:rsidP="00374B17">
      <w:pPr>
        <w:jc w:val="center"/>
        <w:rPr>
          <w:rFonts w:ascii="Times New Roman" w:hAnsi="Times New Roman" w:cs="Times New Roman"/>
          <w:sz w:val="28"/>
          <w:szCs w:val="28"/>
        </w:rPr>
        <w:sectPr w:rsidR="00547A16" w:rsidRPr="00FF4C33" w:rsidSect="00547A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47A16" w:rsidRPr="00FF4C33" w:rsidRDefault="00547A16" w:rsidP="00547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4C3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3</w:t>
      </w:r>
    </w:p>
    <w:p w:rsidR="00A02CC8" w:rsidRPr="00374B17" w:rsidRDefault="00A02CC8" w:rsidP="00547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A16" w:rsidRDefault="0083541B" w:rsidP="00835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обследования пациенток с воспалительными заболеваниями верхнего отдела женских половых органов.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:rsidR="00A02CC8" w:rsidRDefault="00A02CC8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P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41B">
        <w:rPr>
          <w:rFonts w:ascii="Times New Roman" w:eastAsia="Calibri" w:hAnsi="Times New Roman" w:cs="Times New Roman"/>
          <w:sz w:val="28"/>
          <w:szCs w:val="28"/>
        </w:rPr>
        <w:t xml:space="preserve">Запишите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тетради </w:t>
      </w:r>
      <w:r w:rsidRPr="0083541B">
        <w:rPr>
          <w:rFonts w:ascii="Times New Roman" w:eastAsia="Calibri" w:hAnsi="Times New Roman" w:cs="Times New Roman"/>
          <w:sz w:val="28"/>
          <w:szCs w:val="28"/>
        </w:rPr>
        <w:t>принципы лечения эндометрита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A02CC8" w:rsidRDefault="00A02CC8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Default="0083541B" w:rsidP="008354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Назовите осложнения </w:t>
      </w:r>
      <w:r>
        <w:rPr>
          <w:rFonts w:ascii="Times New Roman" w:hAnsi="Times New Roman" w:cs="Times New Roman"/>
          <w:sz w:val="28"/>
          <w:szCs w:val="28"/>
        </w:rPr>
        <w:t>воспалительных заболеваний верхнего отдела женских половых органов.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Решите ситуационную задачу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1</w:t>
      </w:r>
    </w:p>
    <w:p w:rsidR="00A02CC8" w:rsidRDefault="00A02CC8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Pr="0064550A" w:rsidRDefault="0083541B" w:rsidP="0083541B">
      <w:pPr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Вызов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фельдшера 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>ФАПа на дом к больной женщине 43 лет .</w:t>
      </w:r>
      <w:r w:rsidR="002942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>Жалобы  на значительное кровотечение из половых путей в течение 8 дней. Сегодня кровотечение усилилось, у женщины появилось головокружение, слабость, шум в ушах. 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умала это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менструация.</w:t>
      </w:r>
    </w:p>
    <w:p w:rsidR="0083541B" w:rsidRPr="0064550A" w:rsidRDefault="0083541B" w:rsidP="0083541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55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Анамнез: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менструальный цикл установился своевременно и был нормальным до 40 лет. В течение последних трех лет менструации стали обильнее, длительные. Половая жизнь с 23 лет, было двое родов и один аборт без осложнений. В течение последних 10 лет женщина не беременеет, хотя и не предохраняется.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 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года назад обнаружена миома матки, и женщина была поставлена на диспансерный учёт. В дни менструации больная принимала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окситоцин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41B" w:rsidRPr="0064550A" w:rsidRDefault="0083541B" w:rsidP="0083541B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550A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Объективно: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состояние средней тяжести. Кожные покровы бледноватые АД 100/70 –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>/65 мм рт. ст., пульс 86 уд. в 1 мин., ритмичный. Живот мягкий безболезненный, участвует в акте дыхания. Мочеиспускание не нарушено. Наружные половые органы сформированы правильно. Шейка при осмотре зеркалами чистая. Матка в нормальном положении, безболезненная, увеличена до 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-9</w:t>
      </w:r>
      <w:r w:rsidRPr="006455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83541B" w:rsidRPr="0064550A" w:rsidRDefault="0083541B" w:rsidP="0083541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5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</w:t>
      </w:r>
    </w:p>
    <w:p w:rsidR="0083541B" w:rsidRPr="0064550A" w:rsidRDefault="0083541B" w:rsidP="0083541B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645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5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64550A">
        <w:rPr>
          <w:rFonts w:ascii="Times New Roman" w:eastAsia="Times New Roman" w:hAnsi="Times New Roman" w:cs="Times New Roman"/>
          <w:sz w:val="28"/>
          <w:lang w:eastAsia="ru-RU"/>
        </w:rPr>
        <w:t>Сформулируйте предположительный диагноз и обоснуйте его</w:t>
      </w:r>
    </w:p>
    <w:p w:rsidR="0083541B" w:rsidRPr="0064550A" w:rsidRDefault="0083541B" w:rsidP="0083541B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4550A">
        <w:rPr>
          <w:rFonts w:ascii="Times New Roman" w:eastAsia="Times New Roman" w:hAnsi="Times New Roman" w:cs="Times New Roman"/>
          <w:sz w:val="28"/>
          <w:lang w:eastAsia="ru-RU"/>
        </w:rPr>
        <w:t>.Назовите, какие дополнительные методы исследования применяют для уточнения диагноза.</w:t>
      </w:r>
    </w:p>
    <w:p w:rsidR="0083541B" w:rsidRPr="0064550A" w:rsidRDefault="0083541B" w:rsidP="0083541B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64550A">
        <w:rPr>
          <w:rFonts w:ascii="Times New Roman" w:eastAsia="Times New Roman" w:hAnsi="Times New Roman" w:cs="Times New Roman"/>
          <w:sz w:val="28"/>
          <w:lang w:eastAsia="ru-RU"/>
        </w:rPr>
        <w:t>.Определите тактику фельдшера и перечислите методы лечения у данной больной</w:t>
      </w: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Default="0083541B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Задача 2 </w:t>
      </w:r>
    </w:p>
    <w:p w:rsidR="00A02CC8" w:rsidRDefault="00A02CC8" w:rsidP="00835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1B" w:rsidRPr="00373104" w:rsidRDefault="0083541B" w:rsidP="009E1A6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ФАП к</w:t>
      </w:r>
      <w:r w:rsid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фельдшеру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женщина 2</w:t>
      </w:r>
      <w:r w:rsid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Жалобы на боли, рези при мочеиспускании и обильные </w:t>
      </w:r>
      <w:r w:rsid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41B" w:rsidRPr="00373104" w:rsidRDefault="0083541B" w:rsidP="008354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Анамнез</w:t>
      </w:r>
      <w:r w:rsidRPr="0037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менструации с 13 лет, по 4-5 дней регулярные. Были 1 роды и 1 медицинский аборт. Замужем.</w:t>
      </w:r>
      <w:r w:rsid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мужа также появились рези при мочеиспускании.</w:t>
      </w:r>
    </w:p>
    <w:p w:rsidR="0083541B" w:rsidRPr="00373104" w:rsidRDefault="0083541B" w:rsidP="008354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Объективно</w:t>
      </w:r>
      <w:r w:rsidRPr="00373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удовлетворительное. Со стороны внутренних органов патологии не выявлено, симптом Пастернацкого отрицательный. При осмотре половых органов фельдшер обнаружил отек и гиперемию уретры. Пальпация уретры через 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83541B" w:rsidRPr="00373104" w:rsidRDefault="0083541B" w:rsidP="0083541B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Задания:</w:t>
      </w:r>
    </w:p>
    <w:p w:rsidR="0083541B" w:rsidRPr="00373104" w:rsidRDefault="0083541B" w:rsidP="008354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1.Сформулируйте предположительный диагноз и обоснуйте его.</w:t>
      </w:r>
    </w:p>
    <w:p w:rsidR="0083541B" w:rsidRPr="00373104" w:rsidRDefault="009E1A6E" w:rsidP="008354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541B"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.Перечислите дополнительные методы исследования при остром и хроническом течении заболевания для подтверждения диагноза.</w:t>
      </w:r>
    </w:p>
    <w:p w:rsidR="0083541B" w:rsidRPr="00373104" w:rsidRDefault="009E1A6E" w:rsidP="008354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541B"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.Составьте алгоритм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фельдшера </w:t>
      </w:r>
      <w:r w:rsidR="0083541B"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ФАП.</w:t>
      </w:r>
    </w:p>
    <w:p w:rsidR="0083541B" w:rsidRPr="00C740C9" w:rsidRDefault="0083541B" w:rsidP="0083541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41B" w:rsidRDefault="009E1A6E" w:rsidP="009E1A6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Задача 3</w:t>
      </w:r>
    </w:p>
    <w:p w:rsidR="009E1A6E" w:rsidRDefault="009E1A6E" w:rsidP="009E1A6E">
      <w:pPr>
        <w:shd w:val="clear" w:color="auto" w:fill="FFFFFF"/>
        <w:spacing w:after="0" w:line="240" w:lineRule="atLeast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Женщина 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-х лет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обратилась на ФАП к фельдшеру 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поводу зуда и жжения во </w:t>
      </w:r>
      <w:r w:rsidRPr="0037310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влагалище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Месячные с двенадцати лет по 3 - 4 дня через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30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дней. Половая жизнь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20 лет 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браке. В анамнезе: родов -2,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абортов -2.  </w:t>
      </w:r>
    </w:p>
    <w:p w:rsidR="009E1A6E" w:rsidRPr="00373104" w:rsidRDefault="009E1A6E" w:rsidP="009E1A6E">
      <w:pPr>
        <w:shd w:val="clear" w:color="auto" w:fill="FFFFFF"/>
        <w:spacing w:after="0" w:line="240" w:lineRule="atLeast"/>
        <w:ind w:left="24"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зеркалах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влагалище гиперемировано, обильные творожистые выделения. Шейка чистая.</w:t>
      </w:r>
      <w:r w:rsidRPr="00C74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 бимануальном исследовании патологии не выявлено.</w:t>
      </w:r>
    </w:p>
    <w:p w:rsidR="009E1A6E" w:rsidRPr="00373104" w:rsidRDefault="009E1A6E" w:rsidP="009E1A6E">
      <w:pPr>
        <w:shd w:val="clear" w:color="auto" w:fill="FFFFFF"/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Задание:</w:t>
      </w:r>
    </w:p>
    <w:p w:rsidR="009E1A6E" w:rsidRDefault="009E1A6E" w:rsidP="009E1A6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P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Сформулируйте предположительный диагноз и обоснуйте его</w:t>
      </w: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9E1A6E" w:rsidRDefault="009E1A6E" w:rsidP="009E1A6E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10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r w:rsidRPr="009E1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Перечислите дополнительные методы исследования </w:t>
      </w:r>
    </w:p>
    <w:p w:rsidR="009E1A6E" w:rsidRDefault="009E1A6E" w:rsidP="009E1A6E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3731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</w:t>
      </w:r>
      <w:r w:rsidRPr="009E1A6E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4550A">
        <w:rPr>
          <w:rFonts w:ascii="Times New Roman" w:eastAsia="Times New Roman" w:hAnsi="Times New Roman" w:cs="Times New Roman"/>
          <w:sz w:val="28"/>
          <w:lang w:eastAsia="ru-RU"/>
        </w:rPr>
        <w:t>Определите тактику фельдшера и перечислите методы лечения у данной больной</w:t>
      </w:r>
    </w:p>
    <w:p w:rsidR="00A02CC8" w:rsidRDefault="00A02CC8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A6E" w:rsidRDefault="009E1A6E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:rsidR="009E1A6E" w:rsidRDefault="009E1A6E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2CC8" w:rsidRDefault="00A02CC8" w:rsidP="0032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принципы лечения фоновых заболеваний шейки матки</w:t>
      </w:r>
      <w:r w:rsidR="00323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88E" w:rsidRDefault="0032388E" w:rsidP="0032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388E">
        <w:rPr>
          <w:rFonts w:ascii="Times New Roman" w:hAnsi="Times New Roman" w:cs="Times New Roman"/>
          <w:sz w:val="28"/>
          <w:szCs w:val="28"/>
        </w:rPr>
        <w:t>Назовите и запишите факторы риска развития рака шейки матки</w:t>
      </w:r>
    </w:p>
    <w:p w:rsidR="0032388E" w:rsidRDefault="0032388E" w:rsidP="0032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классификацию миомы матки по локализации, по форме роста</w:t>
      </w:r>
    </w:p>
    <w:p w:rsidR="0032388E" w:rsidRDefault="00A02CC8" w:rsidP="0032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показания к хирургическому лечению миомы матки</w:t>
      </w:r>
    </w:p>
    <w:p w:rsidR="00A02CC8" w:rsidRPr="0032388E" w:rsidRDefault="00A02CC8" w:rsidP="0032388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осложнения беременности у женщин с миомой матки</w:t>
      </w:r>
    </w:p>
    <w:p w:rsidR="0032388E" w:rsidRPr="0032388E" w:rsidRDefault="0032388E" w:rsidP="003238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88E" w:rsidRDefault="0032388E" w:rsidP="009E1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8E" w:rsidRDefault="0032388E" w:rsidP="003238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32388E" w:rsidRDefault="0032388E" w:rsidP="009E1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6E" w:rsidRDefault="009E1A6E" w:rsidP="009E1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31">
        <w:rPr>
          <w:rFonts w:ascii="Times New Roman" w:hAnsi="Times New Roman" w:cs="Times New Roman"/>
          <w:b/>
          <w:sz w:val="28"/>
          <w:szCs w:val="28"/>
        </w:rPr>
        <w:t>Установите соответствие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4"/>
        <w:gridCol w:w="840"/>
        <w:gridCol w:w="806"/>
        <w:gridCol w:w="781"/>
        <w:gridCol w:w="882"/>
        <w:gridCol w:w="786"/>
        <w:gridCol w:w="779"/>
        <w:gridCol w:w="775"/>
        <w:gridCol w:w="740"/>
        <w:gridCol w:w="756"/>
        <w:gridCol w:w="796"/>
      </w:tblGrid>
      <w:tr w:rsidR="0032388E" w:rsidTr="0032388E">
        <w:trPr>
          <w:cantSplit/>
          <w:trHeight w:val="4003"/>
        </w:trPr>
        <w:tc>
          <w:tcPr>
            <w:tcW w:w="1404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0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Удаление полипа</w:t>
            </w:r>
          </w:p>
        </w:tc>
        <w:tc>
          <w:tcPr>
            <w:tcW w:w="806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Криодеструкция</w:t>
            </w:r>
          </w:p>
        </w:tc>
        <w:tc>
          <w:tcPr>
            <w:tcW w:w="781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Диатермо каогуляция</w:t>
            </w:r>
          </w:p>
        </w:tc>
        <w:tc>
          <w:tcPr>
            <w:tcW w:w="882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Спринцев, мазевые тампоны</w:t>
            </w:r>
          </w:p>
        </w:tc>
        <w:tc>
          <w:tcPr>
            <w:tcW w:w="786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Химио терапия</w:t>
            </w:r>
          </w:p>
        </w:tc>
        <w:tc>
          <w:tcPr>
            <w:tcW w:w="779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Симптоматическое  лечение</w:t>
            </w:r>
          </w:p>
        </w:tc>
        <w:tc>
          <w:tcPr>
            <w:tcW w:w="775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метастазы</w:t>
            </w:r>
          </w:p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Лучевая тера пия</w:t>
            </w:r>
          </w:p>
        </w:tc>
        <w:tc>
          <w:tcPr>
            <w:tcW w:w="756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Быстрый  рост </w:t>
            </w:r>
          </w:p>
        </w:tc>
        <w:tc>
          <w:tcPr>
            <w:tcW w:w="796" w:type="dxa"/>
            <w:textDirection w:val="btLr"/>
          </w:tcPr>
          <w:p w:rsidR="0032388E" w:rsidRPr="00FF1D31" w:rsidRDefault="0032388E" w:rsidP="003238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 кони зация</w:t>
            </w:r>
          </w:p>
        </w:tc>
      </w:tr>
      <w:tr w:rsidR="0032388E" w:rsidTr="0032388E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Псевдо</w:t>
            </w:r>
          </w:p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эрозии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Истинная эрозия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Полип шеечного канала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Онко заболев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4 ст рака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D31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 к операции при миоме матки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Азот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Дисплазия ш\м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388E" w:rsidTr="00FF4C33">
        <w:tc>
          <w:tcPr>
            <w:tcW w:w="1404" w:type="dxa"/>
          </w:tcPr>
          <w:p w:rsidR="0032388E" w:rsidRPr="00FF1D31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ст рака ш\м</w:t>
            </w:r>
          </w:p>
        </w:tc>
        <w:tc>
          <w:tcPr>
            <w:tcW w:w="8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1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5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2388E" w:rsidRDefault="0032388E" w:rsidP="00FF4C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E1A6E" w:rsidRPr="00FF1D31" w:rsidRDefault="009E1A6E" w:rsidP="009E1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CC8" w:rsidRDefault="00A02CC8" w:rsidP="00A0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B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A02CC8" w:rsidRDefault="00A02CC8" w:rsidP="00A02C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A6E" w:rsidRPr="00A02CC8" w:rsidRDefault="00A02CC8" w:rsidP="009E1A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2CC8">
        <w:rPr>
          <w:rFonts w:ascii="Times New Roman" w:eastAsia="Calibri" w:hAnsi="Times New Roman" w:cs="Times New Roman"/>
          <w:sz w:val="28"/>
          <w:szCs w:val="28"/>
        </w:rPr>
        <w:t>Определите патологию шейки матки</w:t>
      </w:r>
    </w:p>
    <w:p w:rsidR="009E1A6E" w:rsidRDefault="009E1A6E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A6E" w:rsidRDefault="00F247BB" w:rsidP="00F247B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47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51164" cy="1476375"/>
            <wp:effectExtent l="0" t="0" r="6985" b="0"/>
            <wp:docPr id="1" name="Рисунок 1" descr="C:\Users\Галина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1" t="2812" r="4894" b="21687"/>
                    <a:stretch/>
                  </pic:blipFill>
                  <pic:spPr bwMode="auto">
                    <a:xfrm>
                      <a:off x="0" y="0"/>
                      <a:ext cx="3319992" cy="15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7BB" w:rsidRDefault="00F247BB" w:rsidP="00F24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7BB" w:rsidRDefault="00F247BB" w:rsidP="00F24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7BB" w:rsidRDefault="00F247BB" w:rsidP="00F247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47BB" w:rsidRPr="00F247BB" w:rsidRDefault="00F247BB" w:rsidP="00F247B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47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43250" cy="1972966"/>
            <wp:effectExtent l="0" t="0" r="0" b="8255"/>
            <wp:docPr id="2" name="Рисунок 2" descr="C:\Users\Галина\Desktop\1386860146_rak-sheyki-matki-step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386860146_rak-sheyki-matki-stepe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60" t="18633" r="9831"/>
                    <a:stretch/>
                  </pic:blipFill>
                  <pic:spPr bwMode="auto">
                    <a:xfrm>
                      <a:off x="0" y="0"/>
                      <a:ext cx="3201307" cy="200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A6E" w:rsidRDefault="009E1A6E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A6E" w:rsidRDefault="009E1A6E" w:rsidP="009E1A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1A6E" w:rsidRDefault="00F247BB" w:rsidP="00F247BB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247B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025423" cy="1362075"/>
            <wp:effectExtent l="0" t="0" r="0" b="0"/>
            <wp:docPr id="3" name="Рисунок 3" descr="C:\Users\Галина\Desktop\DsNusfFKR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DsNusfFKR2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32" cy="14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7BB" w:rsidRDefault="00F247BB" w:rsidP="00F247BB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F247BB" w:rsidRDefault="00F247BB" w:rsidP="00F247BB">
      <w:pPr>
        <w:pStyle w:val="a5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247BB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360999" cy="2305050"/>
            <wp:effectExtent l="0" t="0" r="1270" b="0"/>
            <wp:docPr id="5" name="Рисунок 5" descr="C:\Users\Галина\Desktop\Cervical+C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Cervical+Canc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40" t="18619" r="13811" b="29453"/>
                    <a:stretch/>
                  </pic:blipFill>
                  <pic:spPr bwMode="auto">
                    <a:xfrm>
                      <a:off x="0" y="0"/>
                      <a:ext cx="2385498" cy="232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7FC" w:rsidRDefault="001E67FC" w:rsidP="001E67F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E67FC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Задание 10</w:t>
      </w:r>
    </w:p>
    <w:p w:rsidR="001E67FC" w:rsidRPr="001E67FC" w:rsidRDefault="001E67FC" w:rsidP="001E67FC">
      <w:pPr>
        <w:pStyle w:val="a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E67FC">
        <w:rPr>
          <w:rFonts w:ascii="Times New Roman" w:eastAsia="Times New Roman" w:hAnsi="Times New Roman" w:cs="Times New Roman"/>
          <w:sz w:val="28"/>
          <w:lang w:eastAsia="ru-RU"/>
        </w:rPr>
        <w:t xml:space="preserve">Назовите </w:t>
      </w:r>
      <w:r w:rsidR="00EE7781">
        <w:rPr>
          <w:rFonts w:ascii="Times New Roman" w:eastAsia="Times New Roman" w:hAnsi="Times New Roman" w:cs="Times New Roman"/>
          <w:sz w:val="28"/>
          <w:lang w:eastAsia="ru-RU"/>
        </w:rPr>
        <w:t xml:space="preserve">патологии, </w:t>
      </w:r>
      <w:r w:rsidRPr="001E67FC">
        <w:rPr>
          <w:rFonts w:ascii="Times New Roman" w:eastAsia="Times New Roman" w:hAnsi="Times New Roman" w:cs="Times New Roman"/>
          <w:sz w:val="28"/>
          <w:lang w:eastAsia="ru-RU"/>
        </w:rPr>
        <w:t xml:space="preserve"> при которых применяются следующие препараты</w:t>
      </w:r>
      <w:r w:rsidR="00EE7781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E67FC" w:rsidRDefault="001E67FC" w:rsidP="001E67FC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F06B6">
        <w:rPr>
          <w:noProof/>
          <w:lang w:eastAsia="ru-RU"/>
        </w:rPr>
        <w:drawing>
          <wp:inline distT="0" distB="0" distL="0" distR="0" wp14:anchorId="3B7F0474" wp14:editId="12DAAFE8">
            <wp:extent cx="2000250" cy="1500188"/>
            <wp:effectExtent l="0" t="0" r="0" b="5080"/>
            <wp:docPr id="6" name="Рисунок 6" descr="C:\Users\Галина\Desktop\tCUwHI2Jl1Uu5w7a0Od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Галина\Desktop\tCUwHI2Jl1Uu5w7a0Od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81" cy="150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81" w:rsidRDefault="00EE7781" w:rsidP="00EE7781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E67FC" w:rsidRDefault="001E67FC" w:rsidP="001E67FC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6F37DE">
        <w:rPr>
          <w:noProof/>
          <w:lang w:eastAsia="ru-RU"/>
        </w:rPr>
        <w:drawing>
          <wp:inline distT="0" distB="0" distL="0" distR="0" wp14:anchorId="464F9EE4" wp14:editId="778F705C">
            <wp:extent cx="1571625" cy="1571625"/>
            <wp:effectExtent l="0" t="0" r="9525" b="9525"/>
            <wp:docPr id="8" name="Рисунок 8" descr="C:\Users\Галина\Desktop\12220909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122209095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81" w:rsidRDefault="00EE7781" w:rsidP="00EE7781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EE7781" w:rsidRDefault="00EE7781" w:rsidP="001E67FC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FF06B6">
        <w:rPr>
          <w:noProof/>
          <w:lang w:eastAsia="ru-RU"/>
        </w:rPr>
        <w:drawing>
          <wp:inline distT="0" distB="0" distL="0" distR="0" wp14:anchorId="7C928E66" wp14:editId="1D6DDAEA">
            <wp:extent cx="2447925" cy="1377295"/>
            <wp:effectExtent l="0" t="0" r="0" b="0"/>
            <wp:docPr id="9" name="Рисунок 9" descr="C:\Users\Галина\Desktop\33c29874c3473758b69ee20073476f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Галина\Desktop\33c29874c3473758b69ee20073476f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70" cy="13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81" w:rsidRDefault="00EE7781" w:rsidP="00EE7781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EE7781" w:rsidRDefault="00EE7781" w:rsidP="00EE7781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EE7781" w:rsidRDefault="00EE7781" w:rsidP="001E67FC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6F37DE">
        <w:rPr>
          <w:noProof/>
          <w:lang w:eastAsia="ru-RU"/>
        </w:rPr>
        <w:drawing>
          <wp:inline distT="0" distB="0" distL="0" distR="0" wp14:anchorId="0A206606" wp14:editId="17F6A676">
            <wp:extent cx="2314575" cy="1371600"/>
            <wp:effectExtent l="0" t="0" r="9525" b="0"/>
            <wp:docPr id="10" name="Рисунок 10" descr="C:\Users\Галина\Desktop\5877893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58778937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81" w:rsidRDefault="00EE7781" w:rsidP="001E67FC">
      <w:pPr>
        <w:pStyle w:val="a5"/>
        <w:numPr>
          <w:ilvl w:val="0"/>
          <w:numId w:val="7"/>
        </w:num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r w:rsidRPr="00E7091D">
        <w:rPr>
          <w:noProof/>
          <w:lang w:eastAsia="ru-RU"/>
        </w:rPr>
        <w:drawing>
          <wp:inline distT="0" distB="0" distL="0" distR="0" wp14:anchorId="5BC1431E" wp14:editId="2038B61C">
            <wp:extent cx="1654175" cy="1654175"/>
            <wp:effectExtent l="0" t="0" r="3175" b="3175"/>
            <wp:docPr id="11" name="Рисунок 11" descr="C:\Users\Галина\Desktop\3c9fabbb25d1c20c88d41b41c00b48a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Галина\Desktop\3c9fabbb25d1c20c88d41b41c00b48ab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B7" w:rsidRDefault="00C026B7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C026B7" w:rsidRDefault="00C026B7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C026B7" w:rsidRPr="00837CBD" w:rsidRDefault="00C026B7" w:rsidP="00C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источников</w:t>
      </w:r>
    </w:p>
    <w:p w:rsidR="00C026B7" w:rsidRPr="00837CBD" w:rsidRDefault="00C026B7" w:rsidP="00C0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6B7" w:rsidRDefault="00C026B7" w:rsidP="00C02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3EA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источники:</w:t>
      </w:r>
    </w:p>
    <w:p w:rsidR="00BC752D" w:rsidRPr="00CA3761" w:rsidRDefault="00BC752D" w:rsidP="00BC75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Дзигуа. Учебник для медицинских училищ и колледжей.  Медицинская помощь женщине с гинекологическими заболеваниями в различные периоды жизни. 2-е издание, переработанное и дополненное. Москва. 2019.</w:t>
      </w:r>
    </w:p>
    <w:p w:rsidR="00BC752D" w:rsidRPr="00B613EA" w:rsidRDefault="00BC752D" w:rsidP="00BC75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BC752D" w:rsidRPr="00CA3761" w:rsidRDefault="00BC752D" w:rsidP="00BC75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613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гинекология справочник /Л.Б.Маркин, Э.Б. Яковлева. - М: медицинское информативное агентство, 2007. - 476 с.</w:t>
      </w:r>
    </w:p>
    <w:p w:rsidR="00BC752D" w:rsidRDefault="00BC752D" w:rsidP="00BC752D">
      <w:pPr>
        <w:tabs>
          <w:tab w:val="left" w:pos="916"/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026B7" w:rsidRPr="00B143E3" w:rsidRDefault="00C026B7" w:rsidP="00C026B7">
      <w:pPr>
        <w:tabs>
          <w:tab w:val="left" w:pos="916"/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43E3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  <w:r w:rsidRPr="00B143E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C026B7" w:rsidRPr="00B143E3" w:rsidRDefault="00C026B7" w:rsidP="00BC752D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eastAsia="Calibri"/>
          <w:sz w:val="28"/>
          <w:szCs w:val="28"/>
        </w:rPr>
      </w:pPr>
      <w:r w:rsidRPr="005C182A">
        <w:rPr>
          <w:rFonts w:ascii="Times New Roman" w:eastAsia="Calibri" w:hAnsi="Times New Roman" w:cs="Times New Roman"/>
          <w:sz w:val="28"/>
          <w:szCs w:val="28"/>
        </w:rPr>
        <w:t xml:space="preserve">Медицинский сайт - Режим доступа: </w:t>
      </w:r>
      <w:hyperlink r:id="rId18" w:history="1"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medicalplanet</w:t>
        </w:r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5C182A">
        <w:rPr>
          <w:rFonts w:ascii="Times New Roman" w:eastAsia="Calibri" w:hAnsi="Times New Roman" w:cs="Times New Roman"/>
          <w:sz w:val="28"/>
          <w:szCs w:val="28"/>
        </w:rPr>
        <w:t xml:space="preserve"> свободный.- Загл. с экрана</w:t>
      </w:r>
      <w:r w:rsidRPr="00B143E3">
        <w:rPr>
          <w:rFonts w:eastAsia="Calibri"/>
          <w:sz w:val="28"/>
          <w:szCs w:val="28"/>
        </w:rPr>
        <w:t>.</w:t>
      </w:r>
    </w:p>
    <w:p w:rsidR="00C026B7" w:rsidRPr="00B143E3" w:rsidRDefault="00C026B7" w:rsidP="00BC752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u w:val="single"/>
        </w:rPr>
      </w:pPr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Большой медицинский портал - Режим доступа: </w:t>
      </w:r>
      <w:hyperlink w:history="1"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megamedportal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 свободный. - Загл. с экрана.</w:t>
      </w:r>
    </w:p>
    <w:p w:rsidR="00C026B7" w:rsidRPr="000E41F1" w:rsidRDefault="00C026B7" w:rsidP="00BC752D">
      <w:pPr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5B9BD5" w:themeColor="accent1"/>
          <w:sz w:val="28"/>
          <w:szCs w:val="28"/>
        </w:rPr>
      </w:pPr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Преподавательский сайт </w:t>
      </w:r>
      <w:hyperlink r:id="rId19" w:history="1">
        <w:r w:rsidRPr="005372B0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https://wundersee.mozellosite.com/</w:t>
        </w:r>
      </w:hyperlink>
    </w:p>
    <w:p w:rsidR="00C026B7" w:rsidRDefault="00C026B7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C026B7" w:rsidRDefault="00C026B7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</w:p>
    <w:p w:rsidR="00161FB8" w:rsidRDefault="00161FB8" w:rsidP="00C026B7">
      <w:pPr>
        <w:spacing w:after="0" w:line="240" w:lineRule="atLeast"/>
        <w:rPr>
          <w:rFonts w:ascii="Times New Roman" w:eastAsia="Times New Roman" w:hAnsi="Times New Roman" w:cs="Times New Roman"/>
          <w:sz w:val="28"/>
          <w:lang w:eastAsia="ru-RU"/>
        </w:rPr>
      </w:pPr>
      <w:bookmarkStart w:id="1" w:name="_GoBack"/>
      <w:bookmarkEnd w:id="1"/>
    </w:p>
    <w:sectPr w:rsidR="00161FB8" w:rsidSect="009E1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A1" w:rsidRDefault="009A74A1" w:rsidP="00161FB8">
      <w:pPr>
        <w:spacing w:after="0" w:line="240" w:lineRule="auto"/>
      </w:pPr>
      <w:r>
        <w:separator/>
      </w:r>
    </w:p>
  </w:endnote>
  <w:endnote w:type="continuationSeparator" w:id="0">
    <w:p w:rsidR="009A74A1" w:rsidRDefault="009A74A1" w:rsidP="00161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915906"/>
      <w:docPartObj>
        <w:docPartGallery w:val="Page Numbers (Bottom of Page)"/>
        <w:docPartUnique/>
      </w:docPartObj>
    </w:sdtPr>
    <w:sdtEndPr/>
    <w:sdtContent>
      <w:p w:rsidR="00FF4C33" w:rsidRDefault="00FF4C33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ED2">
          <w:rPr>
            <w:noProof/>
          </w:rPr>
          <w:t>9</w:t>
        </w:r>
        <w:r>
          <w:fldChar w:fldCharType="end"/>
        </w:r>
      </w:p>
    </w:sdtContent>
  </w:sdt>
  <w:p w:rsidR="00FF4C33" w:rsidRDefault="00FF4C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A1" w:rsidRDefault="009A74A1" w:rsidP="00161FB8">
      <w:pPr>
        <w:spacing w:after="0" w:line="240" w:lineRule="auto"/>
      </w:pPr>
      <w:r>
        <w:separator/>
      </w:r>
    </w:p>
  </w:footnote>
  <w:footnote w:type="continuationSeparator" w:id="0">
    <w:p w:rsidR="009A74A1" w:rsidRDefault="009A74A1" w:rsidP="00161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F8F"/>
    <w:multiLevelType w:val="hybridMultilevel"/>
    <w:tmpl w:val="1C8A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304"/>
    <w:multiLevelType w:val="hybridMultilevel"/>
    <w:tmpl w:val="8FDA03B6"/>
    <w:lvl w:ilvl="0" w:tplc="5B7034A4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>
      <w:start w:val="1"/>
      <w:numFmt w:val="bullet"/>
      <w:lvlText w:val=""/>
      <w:lvlJc w:val="left"/>
      <w:pPr>
        <w:tabs>
          <w:tab w:val="num" w:pos="2444"/>
        </w:tabs>
        <w:ind w:left="2444" w:hanging="360"/>
      </w:pPr>
      <w:rPr>
        <w:rFonts w:ascii="Symbol" w:hAnsi="Symbol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E6AA7"/>
    <w:multiLevelType w:val="hybridMultilevel"/>
    <w:tmpl w:val="59F81200"/>
    <w:lvl w:ilvl="0" w:tplc="EEDAAA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4E67"/>
    <w:multiLevelType w:val="hybridMultilevel"/>
    <w:tmpl w:val="97DEA1C0"/>
    <w:lvl w:ilvl="0" w:tplc="E97A6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1154"/>
    <w:multiLevelType w:val="hybridMultilevel"/>
    <w:tmpl w:val="C94CE1C2"/>
    <w:lvl w:ilvl="0" w:tplc="3F9E1708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56A4554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3F9E170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CAEC32B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F9E17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6B16AD"/>
    <w:multiLevelType w:val="hybridMultilevel"/>
    <w:tmpl w:val="867A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4879"/>
    <w:multiLevelType w:val="hybridMultilevel"/>
    <w:tmpl w:val="D4D46DF0"/>
    <w:lvl w:ilvl="0" w:tplc="99D033E6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A1A6C83C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9E525F"/>
    <w:multiLevelType w:val="hybridMultilevel"/>
    <w:tmpl w:val="2CC2660A"/>
    <w:lvl w:ilvl="0" w:tplc="2A0217DA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3B6C1A70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7275D1"/>
    <w:multiLevelType w:val="hybridMultilevel"/>
    <w:tmpl w:val="EBA83924"/>
    <w:lvl w:ilvl="0" w:tplc="7956776A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BC7280"/>
    <w:multiLevelType w:val="multilevel"/>
    <w:tmpl w:val="E002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B11EB"/>
    <w:multiLevelType w:val="hybridMultilevel"/>
    <w:tmpl w:val="F13AEE8C"/>
    <w:lvl w:ilvl="0" w:tplc="B0EE3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27FEA"/>
    <w:multiLevelType w:val="hybridMultilevel"/>
    <w:tmpl w:val="8F42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86DEB"/>
    <w:multiLevelType w:val="hybridMultilevel"/>
    <w:tmpl w:val="41B2B2BC"/>
    <w:lvl w:ilvl="0" w:tplc="79AA05A0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F633B"/>
    <w:multiLevelType w:val="hybridMultilevel"/>
    <w:tmpl w:val="FC82C6B4"/>
    <w:lvl w:ilvl="0" w:tplc="289424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21D14"/>
    <w:multiLevelType w:val="hybridMultilevel"/>
    <w:tmpl w:val="9646A19E"/>
    <w:lvl w:ilvl="0" w:tplc="9D7E94C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13A0B43"/>
    <w:multiLevelType w:val="hybridMultilevel"/>
    <w:tmpl w:val="839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25CE9"/>
    <w:multiLevelType w:val="hybridMultilevel"/>
    <w:tmpl w:val="24AC3A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972CED"/>
    <w:multiLevelType w:val="hybridMultilevel"/>
    <w:tmpl w:val="867A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175A4"/>
    <w:multiLevelType w:val="hybridMultilevel"/>
    <w:tmpl w:val="948C2ABA"/>
    <w:lvl w:ilvl="0" w:tplc="B0EE3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3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6"/>
  </w:num>
  <w:num w:numId="14">
    <w:abstractNumId w:val="7"/>
  </w:num>
  <w:num w:numId="15">
    <w:abstractNumId w:val="1"/>
  </w:num>
  <w:num w:numId="16">
    <w:abstractNumId w:val="6"/>
  </w:num>
  <w:num w:numId="17">
    <w:abstractNumId w:val="4"/>
  </w:num>
  <w:num w:numId="18">
    <w:abstractNumId w:val="8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51"/>
    <w:rsid w:val="0000507E"/>
    <w:rsid w:val="00023ED2"/>
    <w:rsid w:val="000810A3"/>
    <w:rsid w:val="00161FB8"/>
    <w:rsid w:val="0017070A"/>
    <w:rsid w:val="001E67FC"/>
    <w:rsid w:val="002154C9"/>
    <w:rsid w:val="002942DD"/>
    <w:rsid w:val="002D2E25"/>
    <w:rsid w:val="0032388E"/>
    <w:rsid w:val="0034318C"/>
    <w:rsid w:val="00374B17"/>
    <w:rsid w:val="00402ADC"/>
    <w:rsid w:val="00411ADA"/>
    <w:rsid w:val="00430D14"/>
    <w:rsid w:val="00494791"/>
    <w:rsid w:val="004B1236"/>
    <w:rsid w:val="004E3B87"/>
    <w:rsid w:val="005415A1"/>
    <w:rsid w:val="00547A16"/>
    <w:rsid w:val="005D75D3"/>
    <w:rsid w:val="00632446"/>
    <w:rsid w:val="006A7E51"/>
    <w:rsid w:val="006E4C86"/>
    <w:rsid w:val="0083541B"/>
    <w:rsid w:val="00945188"/>
    <w:rsid w:val="00990756"/>
    <w:rsid w:val="009A74A1"/>
    <w:rsid w:val="009E1A6E"/>
    <w:rsid w:val="009E3600"/>
    <w:rsid w:val="00A0070A"/>
    <w:rsid w:val="00A02CC8"/>
    <w:rsid w:val="00B21856"/>
    <w:rsid w:val="00B354B7"/>
    <w:rsid w:val="00B41635"/>
    <w:rsid w:val="00B616C9"/>
    <w:rsid w:val="00BC752D"/>
    <w:rsid w:val="00C026B7"/>
    <w:rsid w:val="00D219EB"/>
    <w:rsid w:val="00D2655E"/>
    <w:rsid w:val="00D40B14"/>
    <w:rsid w:val="00DF55BD"/>
    <w:rsid w:val="00EE7781"/>
    <w:rsid w:val="00F247BB"/>
    <w:rsid w:val="00F74E88"/>
    <w:rsid w:val="00FC29CE"/>
    <w:rsid w:val="00FE12D0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2EC3-BAB1-4704-B459-B160AAF8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C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4B1236"/>
    <w:pPr>
      <w:ind w:left="720"/>
      <w:contextualSpacing/>
    </w:pPr>
  </w:style>
  <w:style w:type="table" w:styleId="a7">
    <w:name w:val="Table Grid"/>
    <w:basedOn w:val="a1"/>
    <w:uiPriority w:val="59"/>
    <w:rsid w:val="00B2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99"/>
    <w:qFormat/>
    <w:locked/>
    <w:rsid w:val="00C026B7"/>
  </w:style>
  <w:style w:type="character" w:styleId="a8">
    <w:name w:val="Hyperlink"/>
    <w:basedOn w:val="a0"/>
    <w:uiPriority w:val="99"/>
    <w:unhideWhenUsed/>
    <w:rsid w:val="00C026B7"/>
    <w:rPr>
      <w:color w:val="0563C1" w:themeColor="hyperlink"/>
      <w:u w:val="single"/>
    </w:rPr>
  </w:style>
  <w:style w:type="character" w:customStyle="1" w:styleId="value2">
    <w:name w:val="value2"/>
    <w:basedOn w:val="a0"/>
    <w:rsid w:val="00C026B7"/>
    <w:rPr>
      <w:vanish w:val="0"/>
      <w:webHidden w:val="0"/>
      <w:specVanish w:val="0"/>
    </w:rPr>
  </w:style>
  <w:style w:type="paragraph" w:styleId="a9">
    <w:name w:val="header"/>
    <w:basedOn w:val="a"/>
    <w:link w:val="aa"/>
    <w:uiPriority w:val="99"/>
    <w:unhideWhenUsed/>
    <w:rsid w:val="0016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1FB8"/>
  </w:style>
  <w:style w:type="paragraph" w:styleId="ab">
    <w:name w:val="footer"/>
    <w:basedOn w:val="a"/>
    <w:link w:val="ac"/>
    <w:uiPriority w:val="99"/>
    <w:unhideWhenUsed/>
    <w:rsid w:val="0016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1FB8"/>
  </w:style>
  <w:style w:type="character" w:customStyle="1" w:styleId="a4">
    <w:name w:val="Без интервала Знак"/>
    <w:basedOn w:val="a0"/>
    <w:link w:val="a3"/>
    <w:uiPriority w:val="1"/>
    <w:rsid w:val="0000507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hyperlink" Target="http://medicalplane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s://wundersee.mozellosit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3009-B57B-4E50-8291-747825D0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тетрадь                                       для самоподготовки студентов специальности 31.02.01 Лечебное дело ПМ.02 Лечебная деятельность</vt:lpstr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тетрадь                                       для самоподготовки студентов специальности 31.02.01 Лечебное дело ПМ.02 Лечебная деятельность</dc:title>
  <dc:subject/>
  <dc:creator>Галина</dc:creator>
  <cp:keywords/>
  <dc:description/>
  <cp:lastModifiedBy>Галина</cp:lastModifiedBy>
  <cp:revision>17</cp:revision>
  <dcterms:created xsi:type="dcterms:W3CDTF">2024-02-01T13:16:00Z</dcterms:created>
  <dcterms:modified xsi:type="dcterms:W3CDTF">2025-02-12T14:51:00Z</dcterms:modified>
</cp:coreProperties>
</file>