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CA" w:rsidRPr="00225B13" w:rsidRDefault="00225B13" w:rsidP="00225B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5B1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7351CA" w:rsidRPr="00225B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Профилактика профессиональных заболеваний медицинского персонала</w:t>
      </w:r>
    </w:p>
    <w:p w:rsidR="007351CA" w:rsidRPr="00225B13" w:rsidRDefault="007351CA" w:rsidP="00225B13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  <w:r w:rsidRPr="00225B13">
        <w:rPr>
          <w:b/>
          <w:bCs/>
          <w:color w:val="000000"/>
        </w:rPr>
        <w:t>План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color w:val="000000"/>
        </w:rPr>
      </w:pPr>
      <w:r w:rsidRPr="00225B13">
        <w:rPr>
          <w:bCs/>
          <w:color w:val="000000"/>
        </w:rPr>
        <w:t>Факторы риска в работе медсестры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rPr>
          <w:bCs/>
          <w:color w:val="000000"/>
        </w:rPr>
        <w:t>Биологические факторы риска и их профилактика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rPr>
          <w:bCs/>
          <w:color w:val="000000"/>
        </w:rPr>
        <w:t>Психолгические факторы риска, понятие об эмоциональном выгорании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rPr>
          <w:bCs/>
          <w:color w:val="000000"/>
        </w:rPr>
        <w:t>Химическе факторы риска и их профилактика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rPr>
          <w:bCs/>
          <w:color w:val="000000"/>
        </w:rPr>
        <w:t>Физические факторы риска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t>Профилактика влияния физических перегрузок и травматизма</w:t>
      </w:r>
    </w:p>
    <w:p w:rsidR="007351CA" w:rsidRPr="00225B13" w:rsidRDefault="007351CA" w:rsidP="00225B13">
      <w:pPr>
        <w:pStyle w:val="a4"/>
        <w:numPr>
          <w:ilvl w:val="0"/>
          <w:numId w:val="26"/>
        </w:numPr>
        <w:spacing w:before="0" w:beforeAutospacing="0" w:after="0" w:afterAutospacing="0"/>
        <w:ind w:left="0"/>
        <w:rPr>
          <w:bCs/>
          <w:color w:val="000000"/>
        </w:rPr>
      </w:pPr>
      <w:r w:rsidRPr="00225B13">
        <w:rPr>
          <w:bCs/>
          <w:color w:val="000000"/>
        </w:rPr>
        <w:t xml:space="preserve"> Вспомогательные средства по перемещению пациентов</w:t>
      </w:r>
    </w:p>
    <w:p w:rsidR="00772593" w:rsidRPr="00225B13" w:rsidRDefault="00772593" w:rsidP="00225B13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225B13">
        <w:rPr>
          <w:b/>
          <w:bCs/>
          <w:color w:val="000000"/>
        </w:rPr>
        <w:t>Факторы риска в работе медсестры</w:t>
      </w:r>
    </w:p>
    <w:p w:rsidR="00772593" w:rsidRPr="00225B13" w:rsidRDefault="00772593" w:rsidP="00225B1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5B13">
        <w:rPr>
          <w:rFonts w:ascii="Times New Roman" w:hAnsi="Times New Roman" w:cs="Times New Roman"/>
          <w:color w:val="000000"/>
          <w:sz w:val="24"/>
          <w:szCs w:val="24"/>
        </w:rPr>
        <w:t xml:space="preserve">Труд медицинских сестер </w:t>
      </w:r>
      <w:r w:rsidR="00006C63" w:rsidRPr="00225B13">
        <w:rPr>
          <w:rFonts w:ascii="Times New Roman" w:hAnsi="Times New Roman" w:cs="Times New Roman"/>
          <w:color w:val="000000"/>
          <w:sz w:val="24"/>
          <w:szCs w:val="24"/>
        </w:rPr>
        <w:t xml:space="preserve">– тяжелый </w:t>
      </w:r>
      <w:r w:rsidR="0011596E" w:rsidRPr="00225B13">
        <w:rPr>
          <w:rFonts w:ascii="Times New Roman" w:hAnsi="Times New Roman" w:cs="Times New Roman"/>
          <w:color w:val="000000"/>
          <w:sz w:val="24"/>
          <w:szCs w:val="24"/>
        </w:rPr>
        <w:t>и напряженный</w:t>
      </w:r>
      <w:r w:rsidR="00006C63" w:rsidRPr="00225B13">
        <w:rPr>
          <w:rFonts w:ascii="Times New Roman" w:hAnsi="Times New Roman" w:cs="Times New Roman"/>
          <w:color w:val="000000"/>
          <w:sz w:val="24"/>
          <w:szCs w:val="24"/>
        </w:rPr>
        <w:t xml:space="preserve">, требующий большой отдачи. При этом </w:t>
      </w:r>
      <w:r w:rsidR="006D3B5B" w:rsidRPr="00225B13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006C63" w:rsidRPr="00225B13">
        <w:rPr>
          <w:rFonts w:ascii="Times New Roman" w:hAnsi="Times New Roman" w:cs="Times New Roman"/>
          <w:color w:val="000000"/>
          <w:sz w:val="24"/>
          <w:szCs w:val="24"/>
        </w:rPr>
        <w:t>здоровье подвергается многим опасностям</w:t>
      </w:r>
      <w:r w:rsidR="006D3B5B" w:rsidRPr="00225B13">
        <w:rPr>
          <w:rFonts w:ascii="Times New Roman" w:hAnsi="Times New Roman" w:cs="Times New Roman"/>
          <w:color w:val="000000"/>
          <w:sz w:val="24"/>
          <w:szCs w:val="24"/>
        </w:rPr>
        <w:t xml:space="preserve"> (рискам)</w:t>
      </w:r>
      <w:r w:rsidR="00006C63" w:rsidRPr="00225B1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06C63" w:rsidRPr="00225B13" w:rsidRDefault="00006C63" w:rsidP="00225B1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Биологические (инфекционные)</w:t>
      </w:r>
    </w:p>
    <w:p w:rsidR="00006C63" w:rsidRPr="00225B13" w:rsidRDefault="00006C63" w:rsidP="00225B1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Психологические (стресс и нервное истощение)</w:t>
      </w:r>
    </w:p>
    <w:p w:rsidR="00006C63" w:rsidRPr="00225B13" w:rsidRDefault="00006C63" w:rsidP="00225B1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Химические (контакт с дезинфицирующими и фармакологическими средствами)</w:t>
      </w:r>
    </w:p>
    <w:p w:rsidR="00772593" w:rsidRPr="00225B13" w:rsidRDefault="00006C63" w:rsidP="00225B13">
      <w:pPr>
        <w:pStyle w:val="a4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Физичекие (физическая нагрузка, связанная с перемещением тяжестей, в том числе пациентов).</w:t>
      </w:r>
    </w:p>
    <w:p w:rsidR="0011596E" w:rsidRPr="00225B13" w:rsidRDefault="0011596E" w:rsidP="00225B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25B13">
        <w:rPr>
          <w:b/>
          <w:i/>
          <w:color w:val="000000"/>
        </w:rPr>
        <w:t>Биологические факторы риска</w:t>
      </w:r>
      <w:r w:rsidRPr="00225B13">
        <w:rPr>
          <w:color w:val="000000"/>
        </w:rPr>
        <w:t xml:space="preserve"> в структуре профессиональных заболеваний средних медицинских работников составляют по разным оценкам от 60 до 80%. Они способствуют развитию инфекционных и паразитарных заболеваний, таких как туберкулез, вирусный гепатит, микозы (грибковые заболевния) кожи и др. </w:t>
      </w:r>
    </w:p>
    <w:p w:rsidR="006D3B5B" w:rsidRPr="00225B13" w:rsidRDefault="0011596E" w:rsidP="00225B13">
      <w:pPr>
        <w:pStyle w:val="a4"/>
        <w:spacing w:before="0" w:beforeAutospacing="0" w:after="0" w:afterAutospacing="0"/>
        <w:ind w:firstLine="495"/>
        <w:jc w:val="both"/>
        <w:rPr>
          <w:color w:val="000000"/>
        </w:rPr>
      </w:pPr>
      <w:r w:rsidRPr="00225B13">
        <w:rPr>
          <w:color w:val="000000"/>
        </w:rPr>
        <w:t xml:space="preserve">Чаще всего заражения возникают через кровь при «аварйных ситуациях», вследствие укола или пореза </w:t>
      </w:r>
      <w:r w:rsidR="006D3B5B" w:rsidRPr="00225B13">
        <w:rPr>
          <w:color w:val="000000"/>
        </w:rPr>
        <w:t xml:space="preserve">загрязненным </w:t>
      </w:r>
      <w:r w:rsidRPr="00225B13">
        <w:rPr>
          <w:color w:val="000000"/>
        </w:rPr>
        <w:t xml:space="preserve">острым предметом. Наиболее опасны с точки зрения травматизации переливания крови, подготовка колюще-режущего инструментария к обработке, внутривення катетеризация, взятие крови из вены и внутривенные вливания. </w:t>
      </w:r>
    </w:p>
    <w:p w:rsidR="0011596E" w:rsidRPr="00225B13" w:rsidRDefault="0011596E" w:rsidP="00225B13">
      <w:pPr>
        <w:pStyle w:val="a4"/>
        <w:spacing w:before="0" w:beforeAutospacing="0" w:after="0" w:afterAutospacing="0"/>
        <w:ind w:firstLine="495"/>
        <w:jc w:val="both"/>
        <w:rPr>
          <w:color w:val="000000"/>
        </w:rPr>
      </w:pPr>
      <w:r w:rsidRPr="00225B13">
        <w:rPr>
          <w:color w:val="000000"/>
        </w:rPr>
        <w:t>Для уменьшения риска профессионального заражения необходимо: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Вакцинироваться против вирусного гепатита В.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Надевать перчатки, а при возможном разбрызгивании крови – фартук, маску, очки или защитный экран.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 xml:space="preserve">Следить за чистотой и состоянием кожи рук, ее целостности. 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Исключить надевание колпачков на использованные иглы шприцев и систем, не снимать иглы со шприцев.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Остр</w:t>
      </w:r>
      <w:r w:rsidR="00225B13">
        <w:rPr>
          <w:color w:val="000000"/>
        </w:rPr>
        <w:t>ы</w:t>
      </w:r>
      <w:r w:rsidRPr="00225B13">
        <w:rPr>
          <w:color w:val="000000"/>
        </w:rPr>
        <w:t>е предметы не передавать из рук в руки, а, предупредив, передать через лоток или другую поверхность.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Доставку образцов с кровью в лабораторию осуществлять в специальном контейнере с крышкой.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Использованный одноразовый и многоразовый инструментарий обеззараживать согласно инструкциям; одноразовый в последующем утилизировать.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Утилизировать загрязненный биологической жидкостью перевязочный материал.</w:t>
      </w:r>
    </w:p>
    <w:p w:rsidR="0011596E" w:rsidRPr="00225B13" w:rsidRDefault="0011596E" w:rsidP="00225B13">
      <w:pPr>
        <w:pStyle w:val="a4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Иметь на рабочем месте аптечку для экстренных профилактических мероприятий при аварийной ситуации (5% раствор иода, 70% этиловый спирт, вата, бинт, лейкопластырь).</w:t>
      </w:r>
    </w:p>
    <w:p w:rsidR="0011596E" w:rsidRPr="00225B13" w:rsidRDefault="0011596E" w:rsidP="00225B13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25B13">
        <w:rPr>
          <w:i/>
          <w:color w:val="000000"/>
        </w:rPr>
        <w:t>Медицинская сестра должна:</w:t>
      </w:r>
    </w:p>
    <w:p w:rsidR="0011596E" w:rsidRPr="00225B13" w:rsidRDefault="0011596E" w:rsidP="00225B1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Своевременно проходить предварительные и периодические медосмотры.</w:t>
      </w:r>
    </w:p>
    <w:p w:rsidR="0011596E" w:rsidRPr="00225B13" w:rsidRDefault="0011596E" w:rsidP="00225B1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Соблюдать правила личной гигиены.</w:t>
      </w:r>
    </w:p>
    <w:p w:rsidR="0011596E" w:rsidRPr="00225B13" w:rsidRDefault="0011596E" w:rsidP="00225B1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Проводить гигиену рук на социальном и гигиеническом уровне.</w:t>
      </w:r>
    </w:p>
    <w:p w:rsidR="0011596E" w:rsidRPr="00225B13" w:rsidRDefault="0011596E" w:rsidP="00225B1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Использовать медицинскую одежду (халат, колпак, моющуюся обувь) и средства защиты (маска, перчатки, непромокаемый фартук, очки)</w:t>
      </w:r>
    </w:p>
    <w:p w:rsidR="0011596E" w:rsidRPr="00225B13" w:rsidRDefault="0011596E" w:rsidP="00225B13">
      <w:pPr>
        <w:pStyle w:val="a4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Хранить и принимать пищу в специально отведенном месте.</w:t>
      </w:r>
    </w:p>
    <w:p w:rsidR="006D3B5B" w:rsidRPr="00225B13" w:rsidRDefault="0011596E" w:rsidP="00225B13">
      <w:pPr>
        <w:pStyle w:val="a4"/>
        <w:spacing w:before="0" w:beforeAutospacing="0" w:after="0" w:afterAutospacing="0"/>
        <w:jc w:val="both"/>
        <w:rPr>
          <w:color w:val="000000"/>
        </w:rPr>
      </w:pPr>
      <w:r w:rsidRPr="00225B13">
        <w:rPr>
          <w:b/>
          <w:i/>
          <w:color w:val="000000"/>
        </w:rPr>
        <w:t xml:space="preserve">Психологические  факторы риска. </w:t>
      </w:r>
      <w:r w:rsidRPr="00225B13">
        <w:rPr>
          <w:color w:val="000000"/>
        </w:rPr>
        <w:t xml:space="preserve">Работа  медсестры связана с постоянным эмоциональным контактом с людьми и высокой степенью ответственности при приятии решений, насыщена факторами, вызывающими стресс. Пациентом может быть плачущий </w:t>
      </w:r>
      <w:r w:rsidRPr="00225B13">
        <w:rPr>
          <w:color w:val="000000"/>
        </w:rPr>
        <w:lastRenderedPageBreak/>
        <w:t xml:space="preserve">ребенок, страдающий от боли тяжелобльной, психически неурановешаный пожилой человек. А за каждым </w:t>
      </w:r>
      <w:r w:rsidR="006D3B5B" w:rsidRPr="00225B13">
        <w:rPr>
          <w:color w:val="000000"/>
        </w:rPr>
        <w:t xml:space="preserve">из них стоят </w:t>
      </w:r>
      <w:r w:rsidRPr="00225B13">
        <w:rPr>
          <w:color w:val="000000"/>
        </w:rPr>
        <w:t xml:space="preserve"> </w:t>
      </w:r>
      <w:r w:rsidR="006D3B5B" w:rsidRPr="00225B13">
        <w:rPr>
          <w:color w:val="000000"/>
        </w:rPr>
        <w:t xml:space="preserve">родные и </w:t>
      </w:r>
      <w:r w:rsidRPr="00225B13">
        <w:rPr>
          <w:color w:val="000000"/>
        </w:rPr>
        <w:t xml:space="preserve">близкие со своими требованями и раздраженностью. </w:t>
      </w:r>
    </w:p>
    <w:p w:rsidR="006D3B5B" w:rsidRPr="00225B13" w:rsidRDefault="0011596E" w:rsidP="00225B1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25B13">
        <w:rPr>
          <w:color w:val="000000"/>
        </w:rPr>
        <w:t>Зачастую завышенные нагрузки, ночные дежурства и нарушение режима сна, неотложные ситуации предполагают риск усталости, утомляемости, депрессии, тревожности. Все эти моменты</w:t>
      </w:r>
      <w:r w:rsidR="006D3B5B" w:rsidRPr="00225B13">
        <w:rPr>
          <w:color w:val="000000"/>
        </w:rPr>
        <w:t xml:space="preserve"> со временем формируют синдром эмоционального выгорания (СЭВ) – защитный механизм, проявляющийся полным или частичным выключением эмоций и представаляющй собой тяжелую форму хроничесой усталости. Со временем СЭВ может усугубиться измененим чувств, поведения и мышления, привести к профессиональным ошибкам.</w:t>
      </w:r>
    </w:p>
    <w:p w:rsidR="006D3B5B" w:rsidRPr="00225B13" w:rsidRDefault="006D3B5B" w:rsidP="00225B13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25B13">
        <w:rPr>
          <w:color w:val="000000"/>
        </w:rPr>
        <w:t>Для профилактики и предотвращения СЭВ необходимо:</w:t>
      </w:r>
    </w:p>
    <w:p w:rsidR="006D3B5B" w:rsidRPr="00225B13" w:rsidRDefault="006D3B5B" w:rsidP="00225B13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25B13">
        <w:rPr>
          <w:i/>
          <w:color w:val="000000"/>
        </w:rPr>
        <w:t>В коллективе: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применять научные методы организации труда медсестер с учетом особенностей</w:t>
      </w:r>
      <w:r w:rsidR="001150EB" w:rsidRPr="00225B13">
        <w:rPr>
          <w:color w:val="000000"/>
        </w:rPr>
        <w:t xml:space="preserve"> 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организовать места психологческой разгрузки – зеленый сад, комната релаксации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организовывать коллективный отдых – походы  театр, выезды на природу</w:t>
      </w:r>
    </w:p>
    <w:p w:rsidR="006D3B5B" w:rsidRPr="00225B13" w:rsidRDefault="006D3B5B" w:rsidP="00225B13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25B13">
        <w:rPr>
          <w:i/>
          <w:color w:val="000000"/>
        </w:rPr>
        <w:t xml:space="preserve">Индивидуально: 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регулярно заниматься спортом – утренней гимнастикой, плаваньем в бассейне, фитнесом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правильно распределять время труда, отдыха и  приема пищи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иметь увлечения вне сферы работы, расширять кругозор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 xml:space="preserve">полноценно отдыхать во время очередного отпуска 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не думать о работе во внерабочее время, не переживать заново допущенные промахи и конфликтные ситуации, а, сделав вывод, идти дальше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формировать активную жизненную позицию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научиться приемам аутотренинга</w:t>
      </w:r>
    </w:p>
    <w:p w:rsidR="006D3B5B" w:rsidRPr="00225B13" w:rsidRDefault="006D3B5B" w:rsidP="00225B13">
      <w:pPr>
        <w:pStyle w:val="a4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стать оптимистом, чаще улыбаться – 5 минут смеха заменяют 40 минут отдыха.</w:t>
      </w:r>
    </w:p>
    <w:p w:rsidR="0032139D" w:rsidRPr="00225B13" w:rsidRDefault="00C35EFF" w:rsidP="00225B13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 w:rsidRPr="00225B13">
        <w:rPr>
          <w:b/>
          <w:i/>
          <w:color w:val="000000"/>
        </w:rPr>
        <w:t>Химические факторы риска</w:t>
      </w:r>
      <w:r w:rsidR="0011596E" w:rsidRPr="00225B13">
        <w:rPr>
          <w:b/>
          <w:color w:val="000000"/>
        </w:rPr>
        <w:t xml:space="preserve">  </w:t>
      </w:r>
      <w:r w:rsidR="0032139D" w:rsidRPr="00225B13">
        <w:rPr>
          <w:b/>
          <w:color w:val="000000"/>
        </w:rPr>
        <w:t xml:space="preserve">- </w:t>
      </w:r>
      <w:r w:rsidR="0011596E" w:rsidRPr="00225B13">
        <w:rPr>
          <w:b/>
          <w:i/>
        </w:rPr>
        <w:t xml:space="preserve"> </w:t>
      </w:r>
      <w:r w:rsidR="0032139D" w:rsidRPr="00225B13">
        <w:t>заключаются в  воздействии разных групп токсичных веществ, содержащихся в дезинфицирующих, моющих средствах, лекарственных препаратах.</w:t>
      </w:r>
    </w:p>
    <w:p w:rsidR="0032139D" w:rsidRPr="00225B13" w:rsidRDefault="0032139D" w:rsidP="00225B13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225B13">
        <w:t>Наиболее частым проявлением побочного действия токсичных веществ является профессиональный дерматит — раздражение и воспаление кожи различной степени тяжести. Токсичные и фармацевтические препараты могут воздействовать на органы дыхания, пищеварения, кроветворения, репродуктивную функцию. Особенно часты аллергические реакции вплоть до развития серьезных осложнений в виде приступов</w:t>
      </w:r>
      <w:r w:rsidRPr="00225B13">
        <w:br/>
        <w:t>бронхиальной астмы, отека Квинке и т.п.</w:t>
      </w:r>
    </w:p>
    <w:p w:rsidR="0032139D" w:rsidRPr="00225B13" w:rsidRDefault="0032139D" w:rsidP="00225B13">
      <w:pPr>
        <w:pStyle w:val="a4"/>
        <w:shd w:val="clear" w:color="auto" w:fill="FFFFFF" w:themeFill="background1"/>
        <w:spacing w:before="0" w:beforeAutospacing="0" w:after="0" w:afterAutospacing="0"/>
        <w:jc w:val="both"/>
      </w:pPr>
      <w:r w:rsidRPr="00225B13">
        <w:t>Профилактические меры:</w:t>
      </w:r>
    </w:p>
    <w:p w:rsidR="00432EE1" w:rsidRPr="00225B13" w:rsidRDefault="00BE1A08" w:rsidP="00225B13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i/>
        </w:rPr>
      </w:pPr>
      <w:r w:rsidRPr="00225B13">
        <w:rPr>
          <w:i/>
        </w:rPr>
        <w:t>Работа</w:t>
      </w:r>
      <w:r w:rsidR="00432EE1" w:rsidRPr="00225B13">
        <w:rPr>
          <w:i/>
        </w:rPr>
        <w:t xml:space="preserve"> с де</w:t>
      </w:r>
      <w:r w:rsidRPr="00225B13">
        <w:rPr>
          <w:i/>
        </w:rPr>
        <w:t>зсредствами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Применять защитную одежду: перчатки, халаты, фартуки,  защитные очки, маски и респираторы.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Проводить приготовление рабочих дезрастворов в специально оборудованных помещениях с приточно-вытяжной вентиляцией.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Строго соблюдать методические рекомендации по использованию  токсических средств.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Хранить дезрастворы в промаркированных емкостях с крышками.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Мыть руки ждким мылом,</w:t>
      </w:r>
      <w:r w:rsidR="0000283E" w:rsidRPr="00225B13">
        <w:rPr>
          <w:rFonts w:ascii="Times New Roman" w:hAnsi="Times New Roman"/>
          <w:sz w:val="24"/>
          <w:szCs w:val="24"/>
        </w:rPr>
        <w:t xml:space="preserve"> обрабатывать только кожными антисептиками, </w:t>
      </w:r>
      <w:r w:rsidRPr="00225B13">
        <w:rPr>
          <w:rFonts w:ascii="Times New Roman" w:hAnsi="Times New Roman"/>
          <w:sz w:val="24"/>
          <w:szCs w:val="24"/>
        </w:rPr>
        <w:t xml:space="preserve"> тщательно ухаживать за кожей рук, обрабатывать ранки и ссадины, применять защитные кремы.</w:t>
      </w:r>
    </w:p>
    <w:p w:rsidR="00432EE1" w:rsidRPr="00225B13" w:rsidRDefault="00432EE1" w:rsidP="00225B13">
      <w:pPr>
        <w:pStyle w:val="a5"/>
        <w:numPr>
          <w:ilvl w:val="0"/>
          <w:numId w:val="8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В случае попадания химического препарата в рот или в глаза, на кожу - немедленно промыть их большим количеством воды; химические препараты, если вещества попали на одежду, ее необходимо сменить.</w:t>
      </w:r>
    </w:p>
    <w:p w:rsidR="00432EE1" w:rsidRPr="00225B13" w:rsidRDefault="00432EE1" w:rsidP="0022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2EE1" w:rsidRPr="00225B13" w:rsidRDefault="00BE1A08" w:rsidP="00225B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225B13">
        <w:rPr>
          <w:rFonts w:ascii="Times New Roman" w:hAnsi="Times New Roman"/>
          <w:i/>
          <w:sz w:val="24"/>
          <w:szCs w:val="24"/>
        </w:rPr>
        <w:t>Работа с лекарственными препаратами</w:t>
      </w:r>
      <w:r w:rsidR="00432EE1" w:rsidRPr="00225B13">
        <w:rPr>
          <w:rFonts w:ascii="Times New Roman" w:hAnsi="Times New Roman"/>
          <w:i/>
          <w:sz w:val="24"/>
          <w:szCs w:val="24"/>
        </w:rPr>
        <w:t xml:space="preserve">  </w:t>
      </w:r>
    </w:p>
    <w:p w:rsidR="00432EE1" w:rsidRPr="00225B13" w:rsidRDefault="00432EE1" w:rsidP="00225B13">
      <w:pPr>
        <w:pStyle w:val="a5"/>
        <w:numPr>
          <w:ilvl w:val="0"/>
          <w:numId w:val="1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Тщательно мыть руки после работы с лекарственными средствами.</w:t>
      </w:r>
    </w:p>
    <w:p w:rsidR="00432EE1" w:rsidRPr="00225B13" w:rsidRDefault="00432EE1" w:rsidP="00225B13">
      <w:pPr>
        <w:pStyle w:val="a5"/>
        <w:numPr>
          <w:ilvl w:val="0"/>
          <w:numId w:val="1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lastRenderedPageBreak/>
        <w:t>Лекарственные препараты местного воздействия применять в перчатках, использовать аппликатор.</w:t>
      </w:r>
    </w:p>
    <w:p w:rsidR="00432EE1" w:rsidRPr="00225B13" w:rsidRDefault="00432EE1" w:rsidP="00225B13">
      <w:pPr>
        <w:pStyle w:val="a5"/>
        <w:numPr>
          <w:ilvl w:val="0"/>
          <w:numId w:val="1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Не прикасаться руками к таблеткам.</w:t>
      </w:r>
    </w:p>
    <w:p w:rsidR="00432EE1" w:rsidRPr="00225B13" w:rsidRDefault="00432EE1" w:rsidP="00225B13">
      <w:pPr>
        <w:pStyle w:val="a5"/>
        <w:numPr>
          <w:ilvl w:val="0"/>
          <w:numId w:val="1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Не разбрызгивать лекарственные растворы в воздух, выталкивать избыточный воздух из шприца в колпачок шприца.</w:t>
      </w:r>
    </w:p>
    <w:p w:rsidR="00432EE1" w:rsidRPr="00225B13" w:rsidRDefault="00432EE1" w:rsidP="00225B13">
      <w:pPr>
        <w:pStyle w:val="a5"/>
        <w:numPr>
          <w:ilvl w:val="0"/>
          <w:numId w:val="1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Немедленно смывать разбрызганный или рассыпанный лекарственный материал холодной водой.</w:t>
      </w:r>
    </w:p>
    <w:p w:rsidR="00432EE1" w:rsidRPr="00225B13" w:rsidRDefault="00432EE1" w:rsidP="00225B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32EE1" w:rsidRPr="00225B13" w:rsidRDefault="00BE1A08" w:rsidP="00225B13">
      <w:pPr>
        <w:pStyle w:val="a5"/>
        <w:ind w:hanging="851"/>
        <w:jc w:val="both"/>
        <w:rPr>
          <w:rFonts w:ascii="Times New Roman" w:hAnsi="Times New Roman"/>
          <w:i/>
          <w:sz w:val="24"/>
          <w:szCs w:val="24"/>
        </w:rPr>
      </w:pPr>
      <w:r w:rsidRPr="00225B13">
        <w:rPr>
          <w:rFonts w:ascii="Times New Roman" w:hAnsi="Times New Roman"/>
          <w:i/>
          <w:sz w:val="24"/>
          <w:szCs w:val="24"/>
        </w:rPr>
        <w:t>Действия п</w:t>
      </w:r>
      <w:r w:rsidR="00432EE1" w:rsidRPr="00225B13">
        <w:rPr>
          <w:rFonts w:ascii="Times New Roman" w:hAnsi="Times New Roman"/>
          <w:i/>
          <w:sz w:val="24"/>
          <w:szCs w:val="24"/>
        </w:rPr>
        <w:t>ри разливе ртути</w:t>
      </w:r>
    </w:p>
    <w:p w:rsidR="00BE1A08" w:rsidRPr="00225B13" w:rsidRDefault="00BE1A08" w:rsidP="00225B13">
      <w:pPr>
        <w:pStyle w:val="a5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Ртуть – серебристо-белый тяжелый </w:t>
      </w:r>
      <w:r w:rsidR="001150EB" w:rsidRPr="00225B13">
        <w:rPr>
          <w:rFonts w:ascii="Times New Roman" w:hAnsi="Times New Roman"/>
          <w:sz w:val="24"/>
          <w:szCs w:val="24"/>
        </w:rPr>
        <w:t xml:space="preserve">жидкий </w:t>
      </w:r>
      <w:r w:rsidRPr="00225B13">
        <w:rPr>
          <w:rFonts w:ascii="Times New Roman" w:hAnsi="Times New Roman"/>
          <w:sz w:val="24"/>
          <w:szCs w:val="24"/>
        </w:rPr>
        <w:t xml:space="preserve">металл. Может содержаться в некоторых приборах (термометр, люминисцентная лампа).  При аварийном нарушении целостности приборов возможно пролитие ртути во внешнюю среду. </w:t>
      </w:r>
    </w:p>
    <w:p w:rsidR="00BE1A08" w:rsidRPr="00225B13" w:rsidRDefault="00BE1A08" w:rsidP="00225B13">
      <w:pPr>
        <w:pStyle w:val="a5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При комнатной температуре  </w:t>
      </w:r>
      <w:r w:rsidR="001150EB" w:rsidRPr="00225B13">
        <w:rPr>
          <w:rFonts w:ascii="Times New Roman" w:hAnsi="Times New Roman"/>
          <w:sz w:val="24"/>
          <w:szCs w:val="24"/>
        </w:rPr>
        <w:t xml:space="preserve">ртуть </w:t>
      </w:r>
      <w:r w:rsidRPr="00225B13">
        <w:rPr>
          <w:rFonts w:ascii="Times New Roman" w:hAnsi="Times New Roman"/>
          <w:sz w:val="24"/>
          <w:szCs w:val="24"/>
        </w:rPr>
        <w:t xml:space="preserve">легко испаряется. Обладает малой вязкостью и при падении распадается на мелкие шарики, что увеличивает площадь испарения. </w:t>
      </w:r>
    </w:p>
    <w:p w:rsidR="00BE1A08" w:rsidRPr="00225B13" w:rsidRDefault="00BE1A08" w:rsidP="00225B13">
      <w:pPr>
        <w:pStyle w:val="a5"/>
        <w:ind w:left="-709" w:firstLine="708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Пролитая ртуть, испаряясь, оказывает токсическое воздействие на человека. При остром отравлении  отмечаются симптомы: озноб, кашель, одыша, частый жидкий стул, возбуждение, сонливость, развтие токсичесой нефропатии.</w:t>
      </w:r>
      <w:r w:rsidR="00A2658B" w:rsidRPr="00225B13">
        <w:rPr>
          <w:rFonts w:ascii="Times New Roman" w:hAnsi="Times New Roman"/>
          <w:sz w:val="24"/>
          <w:szCs w:val="24"/>
        </w:rPr>
        <w:t xml:space="preserve"> Ежедневное вдыхание от 0,4 до 1мг паров ртути ведет к травлению, результаты которого скзываются черз несколько месяцев.</w:t>
      </w:r>
    </w:p>
    <w:p w:rsidR="00A2658B" w:rsidRPr="00225B13" w:rsidRDefault="00BE1A08" w:rsidP="00225B13">
      <w:pPr>
        <w:pStyle w:val="a5"/>
        <w:ind w:left="-709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Обезвреживание ртути – </w:t>
      </w:r>
      <w:r w:rsidRPr="00225B13">
        <w:rPr>
          <w:rFonts w:ascii="Times New Roman" w:hAnsi="Times New Roman"/>
          <w:b/>
          <w:i/>
          <w:sz w:val="24"/>
          <w:szCs w:val="24"/>
        </w:rPr>
        <w:t>демеркуризация</w:t>
      </w:r>
      <w:r w:rsidRPr="00225B13">
        <w:rPr>
          <w:rFonts w:ascii="Times New Roman" w:hAnsi="Times New Roman"/>
          <w:i/>
          <w:sz w:val="24"/>
          <w:szCs w:val="24"/>
        </w:rPr>
        <w:t>.</w:t>
      </w:r>
      <w:r w:rsidRPr="00225B13">
        <w:rPr>
          <w:rFonts w:ascii="Times New Roman" w:hAnsi="Times New Roman"/>
          <w:sz w:val="24"/>
          <w:szCs w:val="24"/>
        </w:rPr>
        <w:t xml:space="preserve"> Должна проводиться сразу после аварии</w:t>
      </w:r>
      <w:r w:rsidR="00A2658B" w:rsidRPr="00225B13">
        <w:rPr>
          <w:rFonts w:ascii="Times New Roman" w:hAnsi="Times New Roman"/>
          <w:sz w:val="24"/>
          <w:szCs w:val="24"/>
        </w:rPr>
        <w:t xml:space="preserve"> согласно «Методическим указаниям по контролю за организацией текущей и заключтельной демеркуризации и оценке ее эффективности» №4545-87 от 31.12.87г</w:t>
      </w:r>
      <w:r w:rsidRPr="00225B13">
        <w:rPr>
          <w:rFonts w:ascii="Times New Roman" w:hAnsi="Times New Roman"/>
          <w:sz w:val="24"/>
          <w:szCs w:val="24"/>
        </w:rPr>
        <w:t xml:space="preserve">. </w:t>
      </w:r>
      <w:r w:rsidR="001150EB" w:rsidRPr="00225B13">
        <w:rPr>
          <w:rFonts w:ascii="Times New Roman" w:hAnsi="Times New Roman"/>
          <w:sz w:val="24"/>
          <w:szCs w:val="24"/>
        </w:rPr>
        <w:t xml:space="preserve"> </w:t>
      </w:r>
    </w:p>
    <w:p w:rsidR="00BE1A08" w:rsidRPr="00225B13" w:rsidRDefault="001150EB" w:rsidP="00225B13">
      <w:pPr>
        <w:pStyle w:val="a5"/>
        <w:ind w:left="-709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Необходимо: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Обеспечить проветривание.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Надеть респиратор, очки,   перчатки.</w:t>
      </w:r>
    </w:p>
    <w:p w:rsidR="00BE1A08" w:rsidRPr="00225B13" w:rsidRDefault="00EF3204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Оценить масштаб - </w:t>
      </w:r>
      <w:r w:rsidR="00BE1A08" w:rsidRPr="00225B13">
        <w:rPr>
          <w:rFonts w:ascii="Times New Roman" w:hAnsi="Times New Roman"/>
          <w:sz w:val="24"/>
          <w:szCs w:val="24"/>
        </w:rPr>
        <w:t>при сложном загрязнении вызвать службу МЧС, пр</w:t>
      </w:r>
      <w:r w:rsidR="00225B13">
        <w:rPr>
          <w:rFonts w:ascii="Times New Roman" w:hAnsi="Times New Roman"/>
          <w:sz w:val="24"/>
          <w:szCs w:val="24"/>
        </w:rPr>
        <w:t>и</w:t>
      </w:r>
      <w:r w:rsidR="00BE1A08" w:rsidRPr="00225B13">
        <w:rPr>
          <w:rFonts w:ascii="Times New Roman" w:hAnsi="Times New Roman"/>
          <w:sz w:val="24"/>
          <w:szCs w:val="24"/>
        </w:rPr>
        <w:t xml:space="preserve"> небльшом – провести демеркуризацию</w:t>
      </w:r>
      <w:r w:rsidRPr="00225B13">
        <w:rPr>
          <w:rFonts w:ascii="Times New Roman" w:hAnsi="Times New Roman"/>
          <w:sz w:val="24"/>
          <w:szCs w:val="24"/>
        </w:rPr>
        <w:t xml:space="preserve"> согласно инструкции</w:t>
      </w:r>
      <w:r w:rsidR="00BE1A08" w:rsidRPr="00225B13">
        <w:rPr>
          <w:rFonts w:ascii="Times New Roman" w:hAnsi="Times New Roman"/>
          <w:sz w:val="24"/>
          <w:szCs w:val="24"/>
        </w:rPr>
        <w:t>.</w:t>
      </w:r>
    </w:p>
    <w:p w:rsidR="00BE1A08" w:rsidRPr="00225B13" w:rsidRDefault="00BE1A08" w:rsidP="00580380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Приготовить</w:t>
      </w:r>
      <w:r w:rsidR="00580380">
        <w:rPr>
          <w:rFonts w:ascii="Times New Roman" w:hAnsi="Times New Roman"/>
          <w:sz w:val="24"/>
          <w:szCs w:val="24"/>
        </w:rPr>
        <w:t xml:space="preserve"> демеркуризационный набор и надеть защитную одежду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Осуществить сбор ртути:</w:t>
      </w:r>
    </w:p>
    <w:p w:rsidR="00BE1A08" w:rsidRPr="00225B13" w:rsidRDefault="00BE1A08" w:rsidP="00225B13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пластырем и</w:t>
      </w:r>
      <w:r w:rsidR="005B1313" w:rsidRPr="00225B13">
        <w:rPr>
          <w:rFonts w:ascii="Times New Roman" w:hAnsi="Times New Roman"/>
          <w:sz w:val="24"/>
          <w:szCs w:val="24"/>
        </w:rPr>
        <w:t>ли мелом пометить место разлива</w:t>
      </w:r>
    </w:p>
    <w:p w:rsidR="00BE1A08" w:rsidRPr="00225B13" w:rsidRDefault="00A2658B" w:rsidP="00225B13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собрать ртуть баллоном – от периферии к центру,</w:t>
      </w:r>
      <w:r w:rsidR="00BE1A08" w:rsidRPr="00225B13">
        <w:rPr>
          <w:rFonts w:ascii="Times New Roman" w:hAnsi="Times New Roman"/>
          <w:sz w:val="24"/>
          <w:szCs w:val="24"/>
        </w:rPr>
        <w:t xml:space="preserve"> перенося в банку; возможно собирать </w:t>
      </w:r>
      <w:r w:rsidRPr="00225B13">
        <w:rPr>
          <w:rFonts w:ascii="Times New Roman" w:hAnsi="Times New Roman"/>
          <w:sz w:val="24"/>
          <w:szCs w:val="24"/>
        </w:rPr>
        <w:t xml:space="preserve">мокрой щеткой </w:t>
      </w:r>
      <w:r w:rsidR="00BE1A08" w:rsidRPr="00225B13">
        <w:rPr>
          <w:rFonts w:ascii="Times New Roman" w:hAnsi="Times New Roman"/>
          <w:sz w:val="24"/>
          <w:szCs w:val="24"/>
        </w:rPr>
        <w:t>на лист плотной бумаги,</w:t>
      </w:r>
      <w:r w:rsidRPr="00225B13">
        <w:rPr>
          <w:rFonts w:ascii="Times New Roman" w:hAnsi="Times New Roman"/>
          <w:sz w:val="24"/>
          <w:szCs w:val="24"/>
        </w:rPr>
        <w:t xml:space="preserve"> </w:t>
      </w:r>
      <w:r w:rsidR="00BE1A08" w:rsidRPr="00225B13">
        <w:rPr>
          <w:rFonts w:ascii="Times New Roman" w:hAnsi="Times New Roman"/>
          <w:sz w:val="24"/>
          <w:szCs w:val="24"/>
        </w:rPr>
        <w:t>а мелкие капли – на</w:t>
      </w:r>
      <w:r w:rsidR="00225B13">
        <w:rPr>
          <w:rFonts w:ascii="Times New Roman" w:hAnsi="Times New Roman"/>
          <w:sz w:val="24"/>
          <w:szCs w:val="24"/>
        </w:rPr>
        <w:t>к</w:t>
      </w:r>
      <w:r w:rsidR="00BE1A08" w:rsidRPr="00225B13">
        <w:rPr>
          <w:rFonts w:ascii="Times New Roman" w:hAnsi="Times New Roman"/>
          <w:sz w:val="24"/>
          <w:szCs w:val="24"/>
        </w:rPr>
        <w:t xml:space="preserve">леивать на пластырь; из щелей ртуть можно </w:t>
      </w:r>
      <w:r w:rsidR="005B1313" w:rsidRPr="00225B13">
        <w:rPr>
          <w:rFonts w:ascii="Times New Roman" w:hAnsi="Times New Roman"/>
          <w:sz w:val="24"/>
          <w:szCs w:val="24"/>
        </w:rPr>
        <w:t>собрать шприцем с толстой иглой</w:t>
      </w:r>
    </w:p>
    <w:p w:rsidR="00BE1A08" w:rsidRPr="00225B13" w:rsidRDefault="00BE1A08" w:rsidP="00225B13">
      <w:pPr>
        <w:pStyle w:val="a5"/>
        <w:numPr>
          <w:ilvl w:val="0"/>
          <w:numId w:val="15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если ртуть попала под плинтус – его следует снять.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Загрязненную ртутью поверхност</w:t>
      </w:r>
      <w:r w:rsidR="00A2658B" w:rsidRPr="00225B13">
        <w:rPr>
          <w:rFonts w:ascii="Times New Roman" w:hAnsi="Times New Roman"/>
          <w:sz w:val="24"/>
          <w:szCs w:val="24"/>
        </w:rPr>
        <w:t>ь</w:t>
      </w:r>
      <w:r w:rsidR="00225B13">
        <w:rPr>
          <w:rFonts w:ascii="Times New Roman" w:hAnsi="Times New Roman"/>
          <w:sz w:val="24"/>
          <w:szCs w:val="24"/>
        </w:rPr>
        <w:t xml:space="preserve"> обильно</w:t>
      </w:r>
      <w:r w:rsidR="00A2658B" w:rsidRPr="00225B13">
        <w:rPr>
          <w:rFonts w:ascii="Times New Roman" w:hAnsi="Times New Roman"/>
          <w:sz w:val="24"/>
          <w:szCs w:val="24"/>
        </w:rPr>
        <w:t xml:space="preserve"> обработать демеркуризатором</w:t>
      </w:r>
      <w:r w:rsidR="00225B13">
        <w:rPr>
          <w:rFonts w:ascii="Times New Roman" w:hAnsi="Times New Roman"/>
          <w:sz w:val="24"/>
          <w:szCs w:val="24"/>
        </w:rPr>
        <w:t xml:space="preserve"> (например: </w:t>
      </w:r>
      <w:r w:rsidR="00A2658B" w:rsidRPr="00225B13">
        <w:rPr>
          <w:rFonts w:ascii="Times New Roman" w:hAnsi="Times New Roman"/>
          <w:sz w:val="24"/>
          <w:szCs w:val="24"/>
        </w:rPr>
        <w:t>70-80</w:t>
      </w:r>
      <w:r w:rsidR="00A2658B" w:rsidRPr="00225B13">
        <w:rPr>
          <w:rFonts w:ascii="Times New Roman" w:hAnsi="Times New Roman"/>
          <w:sz w:val="24"/>
          <w:szCs w:val="24"/>
          <w:vertAlign w:val="superscript"/>
        </w:rPr>
        <w:t>0</w:t>
      </w:r>
      <w:r w:rsidR="00A2658B" w:rsidRPr="00225B13">
        <w:rPr>
          <w:rFonts w:ascii="Times New Roman" w:hAnsi="Times New Roman"/>
          <w:sz w:val="24"/>
          <w:szCs w:val="24"/>
        </w:rPr>
        <w:t>С</w:t>
      </w:r>
      <w:r w:rsidR="005B1313" w:rsidRPr="00225B13">
        <w:rPr>
          <w:rFonts w:ascii="Times New Roman" w:hAnsi="Times New Roman"/>
          <w:sz w:val="24"/>
          <w:szCs w:val="24"/>
        </w:rPr>
        <w:t xml:space="preserve"> </w:t>
      </w:r>
      <w:r w:rsidR="00225B13">
        <w:rPr>
          <w:rFonts w:ascii="Times New Roman" w:hAnsi="Times New Roman"/>
          <w:sz w:val="24"/>
          <w:szCs w:val="24"/>
        </w:rPr>
        <w:t xml:space="preserve">мыльно-содовым раствором). </w:t>
      </w:r>
      <w:r w:rsidRPr="00225B13">
        <w:rPr>
          <w:rFonts w:ascii="Times New Roman" w:hAnsi="Times New Roman"/>
          <w:sz w:val="24"/>
          <w:szCs w:val="24"/>
        </w:rPr>
        <w:t>Особое внимание следует уделять щелям; раствор наносится на 6-8 часов,</w:t>
      </w:r>
      <w:r w:rsidR="00225B13">
        <w:rPr>
          <w:rFonts w:ascii="Times New Roman" w:hAnsi="Times New Roman"/>
          <w:sz w:val="24"/>
          <w:szCs w:val="24"/>
        </w:rPr>
        <w:t xml:space="preserve"> </w:t>
      </w:r>
      <w:r w:rsidRPr="00225B13">
        <w:rPr>
          <w:rFonts w:ascii="Times New Roman" w:hAnsi="Times New Roman"/>
          <w:sz w:val="24"/>
          <w:szCs w:val="24"/>
        </w:rPr>
        <w:t>периодически смачивается водой</w:t>
      </w:r>
      <w:r w:rsidR="00A2658B" w:rsidRPr="00225B13">
        <w:rPr>
          <w:rFonts w:ascii="Times New Roman" w:hAnsi="Times New Roman"/>
          <w:sz w:val="24"/>
          <w:szCs w:val="24"/>
        </w:rPr>
        <w:t>,</w:t>
      </w:r>
      <w:r w:rsidR="00225B13">
        <w:rPr>
          <w:rFonts w:ascii="Times New Roman" w:hAnsi="Times New Roman"/>
          <w:sz w:val="24"/>
          <w:szCs w:val="24"/>
        </w:rPr>
        <w:t xml:space="preserve"> </w:t>
      </w:r>
      <w:r w:rsidR="00A2658B" w:rsidRPr="00225B13">
        <w:rPr>
          <w:rFonts w:ascii="Times New Roman" w:hAnsi="Times New Roman"/>
          <w:sz w:val="24"/>
          <w:szCs w:val="24"/>
        </w:rPr>
        <w:t>растирается щетками</w:t>
      </w:r>
      <w:r w:rsidRPr="00225B13">
        <w:rPr>
          <w:rFonts w:ascii="Times New Roman" w:hAnsi="Times New Roman"/>
          <w:sz w:val="24"/>
          <w:szCs w:val="24"/>
        </w:rPr>
        <w:t>.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После выдерж</w:t>
      </w:r>
      <w:r w:rsidR="00225B13">
        <w:rPr>
          <w:rFonts w:ascii="Times New Roman" w:hAnsi="Times New Roman"/>
          <w:sz w:val="24"/>
          <w:szCs w:val="24"/>
        </w:rPr>
        <w:t>ки</w:t>
      </w:r>
      <w:r w:rsidRPr="00225B13">
        <w:rPr>
          <w:rFonts w:ascii="Times New Roman" w:hAnsi="Times New Roman"/>
          <w:sz w:val="24"/>
          <w:szCs w:val="24"/>
        </w:rPr>
        <w:t xml:space="preserve"> экспозиции следует тщательно промыть обработанную поверхность мыльно-содовым раствором и смыть водой.</w:t>
      </w:r>
    </w:p>
    <w:p w:rsidR="00BE1A08" w:rsidRPr="00225B13" w:rsidRDefault="00A2658B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Весь использованный</w:t>
      </w:r>
      <w:r w:rsidR="00BE1A08" w:rsidRPr="00225B13">
        <w:rPr>
          <w:rFonts w:ascii="Times New Roman" w:hAnsi="Times New Roman"/>
          <w:sz w:val="24"/>
          <w:szCs w:val="24"/>
        </w:rPr>
        <w:t xml:space="preserve"> материал (перчатки, ветошь</w:t>
      </w:r>
      <w:r w:rsidRPr="00225B13">
        <w:rPr>
          <w:rFonts w:ascii="Times New Roman" w:hAnsi="Times New Roman"/>
          <w:sz w:val="24"/>
          <w:szCs w:val="24"/>
        </w:rPr>
        <w:t>)</w:t>
      </w:r>
      <w:r w:rsidR="00BE1A08" w:rsidRPr="00225B13">
        <w:rPr>
          <w:rFonts w:ascii="Times New Roman" w:hAnsi="Times New Roman"/>
          <w:sz w:val="24"/>
          <w:szCs w:val="24"/>
        </w:rPr>
        <w:t xml:space="preserve"> собрать в полиэтиленовый пакет.</w:t>
      </w:r>
    </w:p>
    <w:p w:rsidR="00BE1A08" w:rsidRPr="00225B13" w:rsidRDefault="00BE1A08" w:rsidP="00225B13">
      <w:pPr>
        <w:pStyle w:val="a5"/>
        <w:numPr>
          <w:ilvl w:val="0"/>
          <w:numId w:val="1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Емкость с ртутью заполнить демеркуризатором и сда</w:t>
      </w:r>
      <w:r w:rsidR="00A2658B" w:rsidRPr="00225B13">
        <w:rPr>
          <w:rFonts w:ascii="Times New Roman" w:hAnsi="Times New Roman"/>
          <w:sz w:val="24"/>
          <w:szCs w:val="24"/>
        </w:rPr>
        <w:t>т</w:t>
      </w:r>
      <w:r w:rsidRPr="00225B13">
        <w:rPr>
          <w:rFonts w:ascii="Times New Roman" w:hAnsi="Times New Roman"/>
          <w:sz w:val="24"/>
          <w:szCs w:val="24"/>
        </w:rPr>
        <w:t>ь ответственному лицу за сбор отходов класса Г.</w:t>
      </w:r>
    </w:p>
    <w:p w:rsidR="002A407A" w:rsidRPr="00225B13" w:rsidRDefault="002A407A" w:rsidP="00225B13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</w:p>
    <w:p w:rsidR="00BE1A08" w:rsidRPr="00225B13" w:rsidRDefault="00BE1A08" w:rsidP="00225B13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225B13">
        <w:rPr>
          <w:rFonts w:ascii="Times New Roman" w:hAnsi="Times New Roman"/>
          <w:i/>
          <w:sz w:val="24"/>
          <w:szCs w:val="24"/>
        </w:rPr>
        <w:t>Примерный состав демеркуризационного набора</w:t>
      </w:r>
    </w:p>
    <w:p w:rsidR="00BE1A08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Вещества для химической </w:t>
      </w:r>
      <w:r w:rsidR="009520DA" w:rsidRPr="00225B13">
        <w:rPr>
          <w:rFonts w:ascii="Times New Roman" w:hAnsi="Times New Roman"/>
          <w:sz w:val="24"/>
          <w:szCs w:val="24"/>
        </w:rPr>
        <w:t xml:space="preserve">демеркуризации </w:t>
      </w:r>
    </w:p>
    <w:p w:rsidR="00BE1A08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Резиновые перчатки,</w:t>
      </w:r>
      <w:r w:rsidR="00580380">
        <w:rPr>
          <w:rFonts w:ascii="Times New Roman" w:hAnsi="Times New Roman"/>
          <w:sz w:val="24"/>
          <w:szCs w:val="24"/>
        </w:rPr>
        <w:t xml:space="preserve"> </w:t>
      </w:r>
      <w:r w:rsidRPr="00225B13">
        <w:rPr>
          <w:rFonts w:ascii="Times New Roman" w:hAnsi="Times New Roman"/>
          <w:sz w:val="24"/>
          <w:szCs w:val="24"/>
        </w:rPr>
        <w:t>респиратор.</w:t>
      </w:r>
    </w:p>
    <w:p w:rsidR="00BE1A08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Резиновый грушевидный баллон.</w:t>
      </w:r>
    </w:p>
    <w:p w:rsidR="00BE1A08" w:rsidRPr="00225B13" w:rsidRDefault="00580380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Ёмкость</w:t>
      </w:r>
      <w:r w:rsidR="00BE1A08" w:rsidRPr="00225B13">
        <w:rPr>
          <w:rFonts w:ascii="Times New Roman" w:hAnsi="Times New Roman"/>
          <w:sz w:val="24"/>
          <w:szCs w:val="24"/>
        </w:rPr>
        <w:t xml:space="preserve"> с плотной крышкой</w:t>
      </w:r>
      <w:r>
        <w:rPr>
          <w:rFonts w:ascii="Times New Roman" w:hAnsi="Times New Roman"/>
          <w:sz w:val="24"/>
          <w:szCs w:val="24"/>
        </w:rPr>
        <w:t xml:space="preserve"> (герметичная)</w:t>
      </w:r>
      <w:r w:rsidR="00BE1A08" w:rsidRPr="00225B13">
        <w:rPr>
          <w:rFonts w:ascii="Times New Roman" w:hAnsi="Times New Roman"/>
          <w:sz w:val="24"/>
          <w:szCs w:val="24"/>
        </w:rPr>
        <w:t>.</w:t>
      </w:r>
    </w:p>
    <w:p w:rsidR="00BE1A08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Ветошь.</w:t>
      </w:r>
    </w:p>
    <w:p w:rsidR="00BE1A08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Большие полиэтиленовые пакеты.</w:t>
      </w:r>
    </w:p>
    <w:p w:rsidR="00432EE1" w:rsidRPr="00225B13" w:rsidRDefault="00BE1A08" w:rsidP="00225B13">
      <w:pPr>
        <w:pStyle w:val="a5"/>
        <w:numPr>
          <w:ilvl w:val="0"/>
          <w:numId w:val="16"/>
        </w:numPr>
        <w:ind w:left="0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Инструкция, телефоны МЧС и региональных служб по проведению демеркуризационных работ.</w:t>
      </w:r>
    </w:p>
    <w:p w:rsidR="00891F6E" w:rsidRPr="00225B13" w:rsidRDefault="00891F6E" w:rsidP="00225B13">
      <w:pPr>
        <w:pStyle w:val="a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32EE1" w:rsidRPr="00225B13" w:rsidRDefault="00432EE1" w:rsidP="00225B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b/>
          <w:i/>
          <w:sz w:val="24"/>
          <w:szCs w:val="24"/>
        </w:rPr>
        <w:t>Физические факторы риска</w:t>
      </w:r>
      <w:r w:rsidRPr="00225B13">
        <w:rPr>
          <w:rFonts w:ascii="Times New Roman" w:hAnsi="Times New Roman"/>
          <w:sz w:val="24"/>
          <w:szCs w:val="24"/>
        </w:rPr>
        <w:t xml:space="preserve"> – облучение, ожоги, физическая нагрузка.</w:t>
      </w:r>
    </w:p>
    <w:p w:rsidR="00432EE1" w:rsidRPr="00225B13" w:rsidRDefault="00432EE1" w:rsidP="00225B1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Из всех источников излучения в УЗ 90% составляют рентгеновские лучи. Даже небольшие дозы в, воздействующие на протяжении продолжительного времени, оказывают серьезное влияние на здоровье медсестры.  </w:t>
      </w:r>
    </w:p>
    <w:p w:rsidR="00DE6DA4" w:rsidRPr="00225B13" w:rsidRDefault="00DE6DA4" w:rsidP="00225B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432EE1" w:rsidRPr="00225B13" w:rsidRDefault="00DE6DA4" w:rsidP="00225B13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225B13">
        <w:rPr>
          <w:rFonts w:ascii="Times New Roman" w:hAnsi="Times New Roman"/>
          <w:i/>
          <w:sz w:val="24"/>
          <w:szCs w:val="24"/>
        </w:rPr>
        <w:t>Профилактические меры облучения</w:t>
      </w:r>
    </w:p>
    <w:p w:rsidR="00DE6DA4" w:rsidRPr="00225B13" w:rsidRDefault="00DE6DA4" w:rsidP="00225B13">
      <w:pPr>
        <w:pStyle w:val="a5"/>
        <w:ind w:firstLine="426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 xml:space="preserve">Из всех источников излучения в УЗ 90% составляют рентгеновские лучи. Даже небольшие дозы в, воздействующие на протяжении продолжительного времени, оказывают серьезное влияние на здоровье медсестры.  </w:t>
      </w:r>
    </w:p>
    <w:p w:rsidR="00432EE1" w:rsidRPr="00225B13" w:rsidRDefault="0000283E" w:rsidP="00225B13">
      <w:pPr>
        <w:pStyle w:val="a5"/>
        <w:numPr>
          <w:ilvl w:val="0"/>
          <w:numId w:val="2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Н</w:t>
      </w:r>
      <w:r w:rsidR="00432EE1" w:rsidRPr="00225B13">
        <w:rPr>
          <w:rFonts w:ascii="Times New Roman" w:hAnsi="Times New Roman"/>
          <w:sz w:val="24"/>
          <w:szCs w:val="24"/>
        </w:rPr>
        <w:t>аходиться от источника излучения на достаточном расстоянии в случае использования в палате передвижного рентгеновского аппарата и при уходе  за пациентами, получающими лучевую терапию (их выделения радиоактивны).</w:t>
      </w:r>
    </w:p>
    <w:p w:rsidR="00432EE1" w:rsidRPr="00225B13" w:rsidRDefault="0000283E" w:rsidP="00225B13">
      <w:pPr>
        <w:pStyle w:val="a5"/>
        <w:numPr>
          <w:ilvl w:val="0"/>
          <w:numId w:val="2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И</w:t>
      </w:r>
      <w:r w:rsidR="00432EE1" w:rsidRPr="00225B13">
        <w:rPr>
          <w:rFonts w:ascii="Times New Roman" w:hAnsi="Times New Roman"/>
          <w:sz w:val="24"/>
          <w:szCs w:val="24"/>
        </w:rPr>
        <w:t>спользовать для снижения дозы облучения укрытия, просвинцованные фартуки и экраны.</w:t>
      </w:r>
    </w:p>
    <w:p w:rsidR="00432EE1" w:rsidRPr="00225B13" w:rsidRDefault="0000283E" w:rsidP="00225B13">
      <w:pPr>
        <w:pStyle w:val="a5"/>
        <w:numPr>
          <w:ilvl w:val="0"/>
          <w:numId w:val="21"/>
        </w:numPr>
        <w:ind w:left="0" w:hanging="567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И</w:t>
      </w:r>
      <w:r w:rsidR="00432EE1" w:rsidRPr="00225B13">
        <w:rPr>
          <w:rFonts w:ascii="Times New Roman" w:hAnsi="Times New Roman"/>
          <w:sz w:val="24"/>
          <w:szCs w:val="24"/>
        </w:rPr>
        <w:t>спользовать фактор скорости при уходе за пациентом – выполнять все манипуляции быстро.</w:t>
      </w:r>
    </w:p>
    <w:p w:rsidR="00DE6DA4" w:rsidRPr="00225B13" w:rsidRDefault="0000283E" w:rsidP="00225B13">
      <w:pPr>
        <w:pStyle w:val="a4"/>
        <w:shd w:val="clear" w:color="auto" w:fill="FFFFFF" w:themeFill="background1"/>
        <w:spacing w:before="0" w:beforeAutospacing="0" w:after="0" w:afterAutospacing="0"/>
        <w:ind w:hanging="567"/>
        <w:jc w:val="center"/>
        <w:rPr>
          <w:i/>
        </w:rPr>
      </w:pPr>
      <w:r w:rsidRPr="00225B13">
        <w:rPr>
          <w:i/>
        </w:rPr>
        <w:t xml:space="preserve">Профилактические меры </w:t>
      </w:r>
      <w:r w:rsidR="00DE6DA4" w:rsidRPr="00225B13">
        <w:rPr>
          <w:i/>
        </w:rPr>
        <w:t xml:space="preserve"> </w:t>
      </w:r>
      <w:r w:rsidRPr="00225B13">
        <w:rPr>
          <w:i/>
        </w:rPr>
        <w:t xml:space="preserve">при </w:t>
      </w:r>
      <w:r w:rsidR="00DE6DA4" w:rsidRPr="00225B13">
        <w:rPr>
          <w:i/>
        </w:rPr>
        <w:t>работе с бактерицидной лампой</w:t>
      </w:r>
    </w:p>
    <w:p w:rsidR="00DE6DA4" w:rsidRPr="00580380" w:rsidRDefault="00580380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  <w:rPr>
          <w:color w:val="FF0000"/>
        </w:rPr>
      </w:pPr>
      <w:r>
        <w:t xml:space="preserve">Выключатель стационарного облучателя </w:t>
      </w:r>
      <w:r w:rsidR="00DB24DC">
        <w:t xml:space="preserve">открытого типа </w:t>
      </w:r>
      <w:r>
        <w:t>должен находит</w:t>
      </w:r>
      <w:r w:rsidR="00DB24DC">
        <w:t>ь</w:t>
      </w:r>
      <w:r>
        <w:t xml:space="preserve">ся снаружи </w:t>
      </w:r>
      <w:r w:rsidR="00DB24DC">
        <w:t>помещения</w:t>
      </w:r>
    </w:p>
    <w:p w:rsidR="00DE6DA4" w:rsidRPr="00DB24DC" w:rsidRDefault="00DB24DC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</w:pPr>
      <w:r w:rsidRPr="00DB24DC">
        <w:t>В случае необходимости выполнения работ при включенном облучателе открытого типа з</w:t>
      </w:r>
      <w:r w:rsidR="00DE6DA4" w:rsidRPr="00DB24DC">
        <w:t>ащищать глаза защитными очками</w:t>
      </w:r>
    </w:p>
    <w:p w:rsidR="00DE6DA4" w:rsidRPr="00225B13" w:rsidRDefault="0000283E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</w:pPr>
      <w:r w:rsidRPr="00225B13">
        <w:t>Н</w:t>
      </w:r>
      <w:r w:rsidR="00DE6DA4" w:rsidRPr="00225B13">
        <w:t>е трогать горелку руками</w:t>
      </w:r>
    </w:p>
    <w:p w:rsidR="00DE6DA4" w:rsidRPr="00225B13" w:rsidRDefault="0000283E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</w:pPr>
      <w:r w:rsidRPr="00225B13">
        <w:t>В</w:t>
      </w:r>
      <w:r w:rsidR="00DE6DA4" w:rsidRPr="00225B13">
        <w:t xml:space="preserve"> случае неполадки облучатель отключить</w:t>
      </w:r>
    </w:p>
    <w:p w:rsidR="00DE6DA4" w:rsidRPr="00225B13" w:rsidRDefault="0000283E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</w:pPr>
      <w:r w:rsidRPr="00225B13">
        <w:t>П</w:t>
      </w:r>
      <w:r w:rsidR="00DE6DA4" w:rsidRPr="00225B13">
        <w:t>ри появлении запаха озона провести не менее 15 минут вентиляцию помещения</w:t>
      </w:r>
    </w:p>
    <w:p w:rsidR="00DE6DA4" w:rsidRPr="00225B13" w:rsidRDefault="0000283E" w:rsidP="00225B13">
      <w:pPr>
        <w:pStyle w:val="a4"/>
        <w:numPr>
          <w:ilvl w:val="0"/>
          <w:numId w:val="22"/>
        </w:numPr>
        <w:shd w:val="clear" w:color="auto" w:fill="FFFFFF" w:themeFill="background1"/>
        <w:tabs>
          <w:tab w:val="left" w:pos="426"/>
        </w:tabs>
        <w:spacing w:before="0" w:beforeAutospacing="0" w:after="0" w:afterAutospacing="0"/>
        <w:ind w:left="0" w:hanging="426"/>
      </w:pPr>
      <w:r w:rsidRPr="00225B13">
        <w:t>У</w:t>
      </w:r>
      <w:r w:rsidR="00DE6DA4" w:rsidRPr="00225B13">
        <w:t xml:space="preserve">борку помещений проводить только </w:t>
      </w:r>
      <w:r w:rsidRPr="00225B13">
        <w:t xml:space="preserve">при </w:t>
      </w:r>
      <w:r w:rsidR="00580380">
        <w:t>от</w:t>
      </w:r>
      <w:r w:rsidRPr="00225B13">
        <w:t>ключенном от сети облучателе</w:t>
      </w:r>
      <w:r w:rsidR="00DE6DA4" w:rsidRPr="00225B13">
        <w:t>.</w:t>
      </w:r>
    </w:p>
    <w:p w:rsidR="00580380" w:rsidRPr="00580380" w:rsidRDefault="00580380" w:rsidP="00225B13">
      <w:pPr>
        <w:pStyle w:val="a4"/>
        <w:shd w:val="clear" w:color="auto" w:fill="FFFFFF" w:themeFill="background1"/>
        <w:spacing w:before="0" w:beforeAutospacing="0" w:after="0" w:afterAutospacing="0"/>
        <w:rPr>
          <w:i/>
          <w:color w:val="FF0000"/>
        </w:rPr>
      </w:pPr>
    </w:p>
    <w:p w:rsidR="00DE6DA4" w:rsidRPr="00DB24DC" w:rsidRDefault="0000283E" w:rsidP="00225B13">
      <w:pPr>
        <w:pStyle w:val="a4"/>
        <w:shd w:val="clear" w:color="auto" w:fill="FFFFFF" w:themeFill="background1"/>
        <w:spacing w:before="0" w:beforeAutospacing="0" w:after="0" w:afterAutospacing="0"/>
        <w:rPr>
          <w:i/>
        </w:rPr>
      </w:pPr>
      <w:r w:rsidRPr="00DB24DC">
        <w:rPr>
          <w:i/>
        </w:rPr>
        <w:t xml:space="preserve">Профилактические меры  при </w:t>
      </w:r>
      <w:r w:rsidR="00DE6DA4" w:rsidRPr="00DB24DC">
        <w:rPr>
          <w:i/>
        </w:rPr>
        <w:t>централизованной подаче кислорода</w:t>
      </w:r>
    </w:p>
    <w:p w:rsidR="00DE6DA4" w:rsidRPr="00580380" w:rsidRDefault="0000283E" w:rsidP="00225B13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0" w:hanging="426"/>
        <w:rPr>
          <w:color w:val="FF0000"/>
        </w:rPr>
      </w:pPr>
      <w:r w:rsidRPr="00DB24DC">
        <w:t>П</w:t>
      </w:r>
      <w:r w:rsidR="00DE6DA4" w:rsidRPr="00DB24DC">
        <w:t>еред</w:t>
      </w:r>
      <w:r w:rsidR="00DE6DA4" w:rsidRPr="00225B13">
        <w:t xml:space="preserve"> использованием проверить герметичность </w:t>
      </w:r>
      <w:r w:rsidR="00DB24DC">
        <w:t>системы подачи кислорода</w:t>
      </w:r>
    </w:p>
    <w:p w:rsidR="00DE6DA4" w:rsidRPr="00225B13" w:rsidRDefault="0000283E" w:rsidP="00225B13">
      <w:pPr>
        <w:pStyle w:val="a4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ind w:left="0" w:hanging="426"/>
      </w:pPr>
      <w:r w:rsidRPr="00225B13">
        <w:t>Н</w:t>
      </w:r>
      <w:r w:rsidR="00DE6DA4" w:rsidRPr="00225B13">
        <w:t>е допускать контакта кислорода с масляными поверхностями, не смазывать руки кремом</w:t>
      </w:r>
    </w:p>
    <w:p w:rsidR="00DB24DC" w:rsidRDefault="00DB24DC" w:rsidP="00225B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283E" w:rsidRPr="00225B13" w:rsidRDefault="004E4387" w:rsidP="00225B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25B13">
        <w:rPr>
          <w:rFonts w:ascii="Times New Roman" w:hAnsi="Times New Roman" w:cs="Times New Roman"/>
          <w:i/>
          <w:sz w:val="24"/>
          <w:szCs w:val="24"/>
        </w:rPr>
        <w:t>Профилактические меры  при</w:t>
      </w:r>
      <w:r w:rsidR="0000283E" w:rsidRPr="00225B13">
        <w:rPr>
          <w:rFonts w:ascii="Times New Roman" w:hAnsi="Times New Roman" w:cs="Times New Roman"/>
          <w:i/>
          <w:sz w:val="24"/>
          <w:szCs w:val="24"/>
        </w:rPr>
        <w:t xml:space="preserve"> работе с кислородным баллоном</w:t>
      </w:r>
    </w:p>
    <w:p w:rsidR="0000283E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Кислородный баллон синего цвета, устанавливается в металлическое гнездо и закрепляется ремнями или цепью.</w:t>
      </w:r>
      <w:r w:rsidR="002D1A33" w:rsidRPr="00225B13">
        <w:t xml:space="preserve"> </w:t>
      </w:r>
      <w:r w:rsidRPr="00225B13">
        <w:t xml:space="preserve">Баллон </w:t>
      </w:r>
      <w:r w:rsidR="002D1A33" w:rsidRPr="00225B13">
        <w:t>должен иметь</w:t>
      </w:r>
      <w:r w:rsidRPr="00225B13">
        <w:t xml:space="preserve"> клеймо с указанием товарного знака завода-изготовителя, номера, массы, года изготовления, срока технического освидетельствования. Эксплуатация баллонов с истекшим сроком технического освидетельствования, с повреждениями корпуса, с измененной окраской и надписью запрещена.</w:t>
      </w:r>
    </w:p>
    <w:p w:rsidR="0000283E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Устанавливать баллон необходимо на расстоянии не менее 1м от отопительных приборов и в 5м от открытых источников огня</w:t>
      </w:r>
      <w:r w:rsidR="00580380">
        <w:t>.</w:t>
      </w:r>
    </w:p>
    <w:p w:rsidR="0000283E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Баллон должен быть защищен от воздействия прямых солнечных лучей.</w:t>
      </w:r>
    </w:p>
    <w:p w:rsidR="0000283E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Исключить попадание масла на штуцер баллона, запрещено смазывать жирным кремом руки при работе с кислородом.</w:t>
      </w:r>
    </w:p>
    <w:p w:rsidR="0000283E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Выпускать кислород только через редуктор с манометром.</w:t>
      </w:r>
    </w:p>
    <w:p w:rsidR="00DE6DA4" w:rsidRPr="00225B13" w:rsidRDefault="0000283E" w:rsidP="00225B13">
      <w:pPr>
        <w:pStyle w:val="a3"/>
        <w:numPr>
          <w:ilvl w:val="0"/>
          <w:numId w:val="20"/>
        </w:numPr>
        <w:ind w:left="0"/>
        <w:jc w:val="both"/>
      </w:pPr>
      <w:r w:rsidRPr="00225B13">
        <w:t>В момент работы с баллоном становиться в стороне от выходного отверстия редуктора.</w:t>
      </w:r>
    </w:p>
    <w:p w:rsidR="0000283E" w:rsidRPr="00225B13" w:rsidRDefault="0000283E" w:rsidP="00225B13">
      <w:pPr>
        <w:pStyle w:val="a4"/>
        <w:shd w:val="clear" w:color="auto" w:fill="FFFFFF" w:themeFill="background1"/>
        <w:spacing w:before="0" w:beforeAutospacing="0" w:after="0" w:afterAutospacing="0"/>
        <w:ind w:hanging="567"/>
        <w:jc w:val="center"/>
        <w:rPr>
          <w:b/>
          <w:i/>
        </w:rPr>
      </w:pPr>
      <w:r w:rsidRPr="00225B13">
        <w:rPr>
          <w:b/>
          <w:i/>
        </w:rPr>
        <w:t>Профилактика влияния физических перегрузок</w:t>
      </w:r>
      <w:r w:rsidR="002B4A0F" w:rsidRPr="00225B13">
        <w:rPr>
          <w:b/>
          <w:i/>
        </w:rPr>
        <w:t xml:space="preserve"> и травматизма</w:t>
      </w:r>
    </w:p>
    <w:p w:rsidR="0000283E" w:rsidRPr="00225B13" w:rsidRDefault="0000283E" w:rsidP="00225B13">
      <w:pPr>
        <w:pStyle w:val="a4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225B13">
        <w:t>Профессия медицинской сестры уязвима неблагоприятным влиянием физических нагрузок на опорно-двигательный аппарат и внутренние органы. Это связано с транс</w:t>
      </w:r>
      <w:r w:rsidR="002A407A" w:rsidRPr="00225B13">
        <w:t>п</w:t>
      </w:r>
      <w:r w:rsidRPr="00225B13">
        <w:t>ортировкой и перемещением пациентов, поднятием аппаратуры и оборудования, длительным нахождением на ногах</w:t>
      </w:r>
      <w:r w:rsidR="002A407A" w:rsidRPr="00225B13">
        <w:t>. Усугубляющими факторами являются:</w:t>
      </w:r>
    </w:p>
    <w:p w:rsidR="002A407A" w:rsidRPr="00225B13" w:rsidRDefault="002A407A" w:rsidP="00225B13">
      <w:pPr>
        <w:pStyle w:val="a4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особенности контингента пациентов (неврологические, травматологические, реанимационные отделения )</w:t>
      </w:r>
    </w:p>
    <w:p w:rsidR="002A407A" w:rsidRPr="00225B13" w:rsidRDefault="002A407A" w:rsidP="00225B13">
      <w:pPr>
        <w:pStyle w:val="a4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lastRenderedPageBreak/>
        <w:t>неудобная поза при работе</w:t>
      </w:r>
    </w:p>
    <w:p w:rsidR="002A407A" w:rsidRPr="00225B13" w:rsidRDefault="002A407A" w:rsidP="00225B13">
      <w:pPr>
        <w:pStyle w:val="a4"/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color w:val="000000"/>
        </w:rPr>
      </w:pPr>
      <w:r w:rsidRPr="00225B13">
        <w:rPr>
          <w:color w:val="000000"/>
        </w:rPr>
        <w:t>ночные дежурства (физическое переутомление)</w:t>
      </w:r>
    </w:p>
    <w:p w:rsidR="002B4A0F" w:rsidRPr="00225B13" w:rsidRDefault="002B4A0F" w:rsidP="00225B13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225B13">
        <w:rPr>
          <w:color w:val="000000"/>
        </w:rPr>
        <w:t xml:space="preserve">Развитие остеохондроза (дистрофических процессов в костной и хрящевой ткани), травм опорно-двигательного аппарата, варикозная болезнь вен нижних конечностей, опущение внутренних органов – характерные нарушения здоровья, которые необходимо профилактировать. </w:t>
      </w:r>
    </w:p>
    <w:p w:rsidR="002B4A0F" w:rsidRPr="00225B13" w:rsidRDefault="002B4A0F" w:rsidP="00225B13">
      <w:pPr>
        <w:pStyle w:val="a4"/>
        <w:spacing w:before="0" w:beforeAutospacing="0" w:after="0" w:afterAutospacing="0"/>
        <w:ind w:firstLine="360"/>
        <w:jc w:val="both"/>
        <w:rPr>
          <w:color w:val="000000"/>
        </w:rPr>
      </w:pPr>
      <w:r w:rsidRPr="00225B13">
        <w:rPr>
          <w:color w:val="000000"/>
        </w:rPr>
        <w:t>Решающее значение имеет соблюдение правил биомехеники тела, использование эргономичная организация рабочего места, использование вспомогательного оборудования по перемещеиюпациентов.</w:t>
      </w:r>
    </w:p>
    <w:p w:rsidR="002B4A0F" w:rsidRPr="00225B13" w:rsidRDefault="002B4A0F" w:rsidP="00225B13">
      <w:pPr>
        <w:pStyle w:val="a4"/>
        <w:spacing w:before="0" w:beforeAutospacing="0" w:after="0" w:afterAutospacing="0"/>
        <w:jc w:val="both"/>
        <w:rPr>
          <w:i/>
          <w:color w:val="000000"/>
        </w:rPr>
      </w:pPr>
      <w:r w:rsidRPr="00225B13">
        <w:rPr>
          <w:i/>
          <w:color w:val="000000"/>
        </w:rPr>
        <w:t>На рабоче</w:t>
      </w:r>
      <w:r w:rsidR="001D669D" w:rsidRPr="00225B13">
        <w:rPr>
          <w:i/>
          <w:color w:val="000000"/>
        </w:rPr>
        <w:t>м</w:t>
      </w:r>
      <w:r w:rsidRPr="00225B13">
        <w:rPr>
          <w:i/>
          <w:color w:val="000000"/>
        </w:rPr>
        <w:t xml:space="preserve"> месте</w:t>
      </w:r>
    </w:p>
    <w:p w:rsidR="0090116C" w:rsidRPr="00225B13" w:rsidRDefault="002B4A0F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t>Не должно быть ничего лишнего, все необходимое для работы должно находиться в непосредственной близости, должно исключать неудобные позы.</w:t>
      </w:r>
      <w:r w:rsidR="0090116C" w:rsidRPr="00225B13">
        <w:t xml:space="preserve"> </w:t>
      </w:r>
    </w:p>
    <w:p w:rsidR="002B4A0F" w:rsidRPr="00225B13" w:rsidRDefault="0090116C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t>Т</w:t>
      </w:r>
      <w:r w:rsidR="002B4A0F" w:rsidRPr="00225B13">
        <w:t>е предметы, которыми пользуются чаще, располагаются ближе тех предм</w:t>
      </w:r>
      <w:r w:rsidRPr="00225B13">
        <w:t>етов, которыми пользуются редко.</w:t>
      </w:r>
    </w:p>
    <w:p w:rsidR="002B4A0F" w:rsidRPr="00225B13" w:rsidRDefault="0090116C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t>Т</w:t>
      </w:r>
      <w:r w:rsidR="002B4A0F" w:rsidRPr="00225B13">
        <w:t>е предметы</w:t>
      </w:r>
      <w:r w:rsidR="00580380">
        <w:t>,</w:t>
      </w:r>
      <w:r w:rsidR="002B4A0F" w:rsidRPr="00225B13">
        <w:t xml:space="preserve"> которые берутся левой рукой, должны находиться слева, а те предметы, что</w:t>
      </w:r>
      <w:r w:rsidRPr="00225B13">
        <w:t xml:space="preserve"> берутся правой рукой, — справа.</w:t>
      </w:r>
    </w:p>
    <w:p w:rsidR="0090116C" w:rsidRPr="00225B13" w:rsidRDefault="0090116C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t>Сидение стула должно быть средней жесткости, спинка эргономична –</w:t>
      </w:r>
      <w:r w:rsidR="00580380">
        <w:t xml:space="preserve"> </w:t>
      </w:r>
      <w:r w:rsidRPr="00225B13">
        <w:t>уровень верхней планки расположен под лопатками</w:t>
      </w:r>
    </w:p>
    <w:p w:rsidR="0090116C" w:rsidRPr="00225B13" w:rsidRDefault="001D669D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rPr>
          <w:color w:val="000000"/>
        </w:rPr>
        <w:t>2/3 бедра д</w:t>
      </w:r>
      <w:r w:rsidR="0090116C" w:rsidRPr="00225B13">
        <w:rPr>
          <w:color w:val="000000"/>
        </w:rPr>
        <w:t>олжны находиться на сидении, стопы доставать до пола или использовать подставку</w:t>
      </w:r>
    </w:p>
    <w:p w:rsidR="0090116C" w:rsidRPr="00225B13" w:rsidRDefault="0090116C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  <w:rPr>
          <w:color w:val="000000"/>
        </w:rPr>
      </w:pPr>
      <w:r w:rsidRPr="00225B13">
        <w:rPr>
          <w:color w:val="000000"/>
        </w:rPr>
        <w:t>Желательно ис</w:t>
      </w:r>
      <w:r w:rsidR="001D669D" w:rsidRPr="00225B13">
        <w:rPr>
          <w:color w:val="000000"/>
        </w:rPr>
        <w:t>пользовать стул с колесами, позв</w:t>
      </w:r>
      <w:r w:rsidRPr="00225B13">
        <w:rPr>
          <w:color w:val="000000"/>
        </w:rPr>
        <w:t>оляющий поворачиваться всем телом.</w:t>
      </w:r>
    </w:p>
    <w:p w:rsidR="0000283E" w:rsidRPr="00225B13" w:rsidRDefault="0090116C" w:rsidP="00225B13">
      <w:pPr>
        <w:pStyle w:val="a4"/>
        <w:numPr>
          <w:ilvl w:val="0"/>
          <w:numId w:val="25"/>
        </w:numPr>
        <w:spacing w:before="0" w:beforeAutospacing="0" w:after="0" w:afterAutospacing="0"/>
        <w:ind w:left="0" w:hanging="426"/>
        <w:jc w:val="both"/>
      </w:pPr>
      <w:r w:rsidRPr="00225B13">
        <w:t xml:space="preserve">Одежда и обувь медицинской сестры должны быть удобными и не ограничивать движения. </w:t>
      </w:r>
      <w:r w:rsidRPr="00225B13">
        <w:rPr>
          <w:shd w:val="clear" w:color="auto" w:fill="FFFFFF"/>
        </w:rPr>
        <w:t>Обувь на высоком каблуке, с ремешками, на пластиковой подошве, растоптанная представляет опасность при перемещении!</w:t>
      </w:r>
    </w:p>
    <w:p w:rsidR="00B31CD1" w:rsidRPr="00225B13" w:rsidRDefault="00B31CD1" w:rsidP="00225B13">
      <w:pPr>
        <w:pStyle w:val="a4"/>
        <w:shd w:val="clear" w:color="auto" w:fill="FFFFFF" w:themeFill="background1"/>
        <w:spacing w:before="0" w:beforeAutospacing="0" w:after="0" w:afterAutospacing="0"/>
        <w:ind w:hanging="567"/>
        <w:jc w:val="both"/>
      </w:pPr>
      <w:r w:rsidRPr="00225B13">
        <w:rPr>
          <w:i/>
        </w:rPr>
        <w:t>При поднятии (перемещении) пациента следует:</w:t>
      </w:r>
    </w:p>
    <w:p w:rsidR="00B31CD1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убедиться каково состояние и масса тела пациента, сможет ли оно помочь, имеются ли у пациента дренажи или капельницы, нужен ли помощник</w:t>
      </w:r>
    </w:p>
    <w:p w:rsidR="00B31CD1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создать безопасную обстановку – убрать лишние предметы, поставить кровать или каталку на тормо</w:t>
      </w:r>
      <w:r w:rsidR="00FF0BA6" w:rsidRPr="00225B13">
        <w:t>з, поднять или опустить кровать</w:t>
      </w:r>
    </w:p>
    <w:p w:rsidR="00B31CD1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выбрать самый луч</w:t>
      </w:r>
      <w:r w:rsidR="00FF0BA6" w:rsidRPr="00225B13">
        <w:t>ший способ удерживания пациента</w:t>
      </w:r>
    </w:p>
    <w:p w:rsidR="00B31CD1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выбрать вс</w:t>
      </w:r>
      <w:r w:rsidR="00FF0BA6" w:rsidRPr="00225B13">
        <w:t>помогательные средства поднятия</w:t>
      </w:r>
    </w:p>
    <w:p w:rsidR="00B31CD1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подойти к пациенту как можно ближе</w:t>
      </w:r>
    </w:p>
    <w:p w:rsidR="00B31CD1" w:rsidRPr="00225B13" w:rsidRDefault="00FF0BA6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держать спину прямо</w:t>
      </w:r>
    </w:p>
    <w:p w:rsidR="0090116C" w:rsidRPr="00225B13" w:rsidRDefault="00B31CD1" w:rsidP="00225B13">
      <w:pPr>
        <w:pStyle w:val="a3"/>
        <w:numPr>
          <w:ilvl w:val="0"/>
          <w:numId w:val="1"/>
        </w:numPr>
        <w:ind w:left="0"/>
        <w:jc w:val="both"/>
      </w:pPr>
      <w:r w:rsidRPr="00225B13">
        <w:t>убедиться, что бригада и пациент выполняют движения в одном ритме.</w:t>
      </w:r>
    </w:p>
    <w:p w:rsidR="0090116C" w:rsidRPr="00225B13" w:rsidRDefault="0090116C" w:rsidP="00225B13">
      <w:pPr>
        <w:pStyle w:val="a3"/>
        <w:ind w:left="0"/>
        <w:jc w:val="both"/>
      </w:pP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i/>
        </w:rPr>
      </w:pPr>
      <w:r w:rsidRPr="00225B13">
        <w:rPr>
          <w:rStyle w:val="a6"/>
          <w:i/>
        </w:rPr>
        <w:t xml:space="preserve">Правильное положение ног сестры при перемещении пациента </w:t>
      </w:r>
      <w:r w:rsidRPr="00225B13">
        <w:rPr>
          <w:i/>
        </w:rPr>
        <w:t>- она должна встать</w:t>
      </w:r>
      <w:r w:rsidRPr="00225B13">
        <w:rPr>
          <w:rStyle w:val="apple-converted-space"/>
          <w:i/>
        </w:rPr>
        <w:t> </w:t>
      </w:r>
      <w:r w:rsidRPr="00225B13">
        <w:rPr>
          <w:i/>
          <w:iCs/>
        </w:rPr>
        <w:t>в</w:t>
      </w:r>
      <w:r w:rsidRPr="00225B13">
        <w:rPr>
          <w:rStyle w:val="apple-converted-space"/>
          <w:i/>
          <w:iCs/>
        </w:rPr>
        <w:t> </w:t>
      </w:r>
      <w:r w:rsidRPr="00225B13">
        <w:rPr>
          <w:i/>
        </w:rPr>
        <w:t>положение ноги врозь, соблюдая равновесие между массой тела пациента и направлением движения. Одну ногу поставить рядом с пациентом, чтобы принять массу его тела в начале передвижения, другая нога находится в направлении движения и готова принять на себя массу тела пациента.</w:t>
      </w:r>
    </w:p>
    <w:p w:rsidR="00FF0BA6" w:rsidRPr="00225B13" w:rsidRDefault="00FF0BA6" w:rsidP="00225B13">
      <w:pPr>
        <w:pStyle w:val="a4"/>
        <w:spacing w:before="0" w:beforeAutospacing="0" w:after="0" w:afterAutospacing="0"/>
        <w:ind w:firstLine="558"/>
        <w:jc w:val="both"/>
        <w:rPr>
          <w:i/>
        </w:rPr>
      </w:pPr>
      <w:r w:rsidRPr="00225B13">
        <w:rPr>
          <w:i/>
        </w:rPr>
        <w:t>Если сестра поднимает пациента с пола его тело должно находиться между ногами сестры, присевшей на корточки в начале подъема.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rStyle w:val="a6"/>
          <w:b w:val="0"/>
          <w:bCs w:val="0"/>
          <w:i/>
        </w:rPr>
      </w:pP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i/>
        </w:rPr>
      </w:pPr>
      <w:r w:rsidRPr="00225B13">
        <w:rPr>
          <w:rStyle w:val="a6"/>
          <w:i/>
        </w:rPr>
        <w:t>Положение рук сестры</w:t>
      </w:r>
      <w:r w:rsidRPr="00225B13">
        <w:rPr>
          <w:i/>
          <w:iCs/>
        </w:rPr>
        <w:t>.</w:t>
      </w:r>
      <w:r w:rsidRPr="00225B13">
        <w:rPr>
          <w:rStyle w:val="apple-converted-space"/>
          <w:i/>
          <w:iCs/>
        </w:rPr>
        <w:t> </w:t>
      </w:r>
      <w:r w:rsidRPr="00225B13">
        <w:rPr>
          <w:i/>
        </w:rPr>
        <w:t>Выбранный способ удерживания при перемещении зависит от наличия болезненных участков у пациента и того, какая помощь при перемещении будет ему оказываться. Необходимо максимально контролировать положение тела и движение пациента.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rStyle w:val="a6"/>
          <w:i/>
        </w:rPr>
      </w:pP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i/>
        </w:rPr>
      </w:pPr>
      <w:r w:rsidRPr="00225B13">
        <w:rPr>
          <w:rStyle w:val="a6"/>
          <w:i/>
        </w:rPr>
        <w:t xml:space="preserve">Положение пациента. </w:t>
      </w:r>
      <w:r w:rsidRPr="00225B13">
        <w:rPr>
          <w:i/>
        </w:rPr>
        <w:t>Прежде чем поднимать (перемещать) пациента, нужно помочь ему лечь или придать удобное положение, учитывая биомеханику тела при последующем перемещении.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rStyle w:val="a6"/>
          <w:i/>
        </w:rPr>
      </w:pP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i/>
        </w:rPr>
      </w:pPr>
      <w:r w:rsidRPr="00225B13">
        <w:rPr>
          <w:rStyle w:val="a6"/>
          <w:i/>
        </w:rPr>
        <w:t xml:space="preserve">Положение спины и позвоночник сестры </w:t>
      </w:r>
      <w:r w:rsidRPr="00225B13">
        <w:rPr>
          <w:i/>
        </w:rPr>
        <w:t xml:space="preserve">во время перемещения должны быть прямыми. Плечи, насколько это возможно, должны находиться в одной плоскости с тазом. </w:t>
      </w:r>
    </w:p>
    <w:p w:rsidR="00FF0BA6" w:rsidRPr="00225B13" w:rsidRDefault="00FF0BA6" w:rsidP="00225B13">
      <w:pPr>
        <w:pStyle w:val="a4"/>
        <w:spacing w:before="0" w:beforeAutospacing="0" w:after="0" w:afterAutospacing="0"/>
        <w:ind w:firstLine="558"/>
        <w:jc w:val="both"/>
        <w:rPr>
          <w:i/>
        </w:rPr>
      </w:pPr>
      <w:r w:rsidRPr="00225B13">
        <w:rPr>
          <w:i/>
        </w:rPr>
        <w:t>Имея дело даже с беспомощным пациентом, осторожное раскачивание его и сестры может дать толчок движению и облегчить процесс поднятия. Этим навыкам можно научиться, но для этого необходимо чувство ритма, согласованности движений, а также понимание и сотрудничество со стороны пациента.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rStyle w:val="a6"/>
          <w:i/>
        </w:rPr>
      </w:pP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  <w:rPr>
          <w:i/>
        </w:rPr>
      </w:pPr>
      <w:r w:rsidRPr="00225B13">
        <w:rPr>
          <w:rStyle w:val="a6"/>
          <w:i/>
        </w:rPr>
        <w:t xml:space="preserve">Работа в бригаде. </w:t>
      </w:r>
      <w:r w:rsidR="009520DA" w:rsidRPr="00225B13">
        <w:rPr>
          <w:i/>
        </w:rPr>
        <w:t>Важна согласованность</w:t>
      </w:r>
      <w:r w:rsidRPr="00225B13">
        <w:rPr>
          <w:i/>
        </w:rPr>
        <w:t xml:space="preserve"> движений. К примеру, одна сестра выполняет роль лидера, отдает распоряжения, убеждается, что все участвующие в процессе и пациент полностью готовы к движению. Она оценивает безопасность окружающей обстановки, наблюдает за выражением лица пациента при его перемещении. Самая сильная физически сестра в бригаде (независимо от должности) должна принимать на себя наиболее тяжелую часть тела— бедра и туловище пациента.</w:t>
      </w:r>
    </w:p>
    <w:p w:rsidR="00FF0BA6" w:rsidRPr="00225B13" w:rsidRDefault="00FF0BA6" w:rsidP="00225B13">
      <w:pPr>
        <w:pStyle w:val="a3"/>
        <w:ind w:left="0"/>
        <w:jc w:val="both"/>
        <w:rPr>
          <w:b/>
          <w:i/>
        </w:rPr>
      </w:pPr>
    </w:p>
    <w:p w:rsidR="0090116C" w:rsidRPr="00225B13" w:rsidRDefault="0090116C" w:rsidP="00225B13">
      <w:pPr>
        <w:pStyle w:val="a3"/>
        <w:ind w:left="0"/>
        <w:jc w:val="both"/>
        <w:rPr>
          <w:b/>
          <w:i/>
        </w:rPr>
      </w:pPr>
      <w:r w:rsidRPr="00225B13">
        <w:rPr>
          <w:b/>
          <w:i/>
        </w:rPr>
        <w:t>Вспомогательные средства по перемещению пациентов</w:t>
      </w:r>
    </w:p>
    <w:p w:rsidR="00FF0BA6" w:rsidRPr="00225B13" w:rsidRDefault="00FF0BA6" w:rsidP="00225B13">
      <w:pPr>
        <w:pStyle w:val="a3"/>
        <w:ind w:left="0"/>
        <w:jc w:val="both"/>
        <w:rPr>
          <w:b/>
          <w:i/>
        </w:rPr>
      </w:pPr>
    </w:p>
    <w:p w:rsidR="0090116C" w:rsidRPr="00225B13" w:rsidRDefault="0090116C" w:rsidP="00225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B13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</w:t>
      </w:r>
      <w:r w:rsidRPr="00225B13">
        <w:rPr>
          <w:rFonts w:ascii="Times New Roman" w:hAnsi="Times New Roman" w:cs="Times New Roman"/>
          <w:sz w:val="24"/>
          <w:szCs w:val="24"/>
        </w:rPr>
        <w:t>последнее время появилось простое в обращении вспомогательное устройство</w:t>
      </w:r>
      <w:r w:rsidRPr="00225B1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25B13">
        <w:rPr>
          <w:rStyle w:val="a6"/>
          <w:rFonts w:ascii="Times New Roman" w:hAnsi="Times New Roman" w:cs="Times New Roman"/>
          <w:sz w:val="24"/>
          <w:szCs w:val="24"/>
        </w:rPr>
        <w:t xml:space="preserve">Easyslide. </w:t>
      </w:r>
      <w:r w:rsidRPr="00225B13">
        <w:rPr>
          <w:rFonts w:ascii="Times New Roman" w:hAnsi="Times New Roman" w:cs="Times New Roman"/>
          <w:sz w:val="24"/>
          <w:szCs w:val="24"/>
        </w:rPr>
        <w:t>Немного истории. 25 лет назад норвежский врач Хель Рёйсет получил травму позвоночника, перекладывая тяжелого пациента. Это заставило его задуматься над проблемой перемещения больных. Результатом четырехлетних исследований и экспериментов стало изобретение из уникального синтетического материала, обладающего низким коэффициентом трения. Этот материал и лег в основу гениального изобретения — Easyslide.</w:t>
      </w:r>
    </w:p>
    <w:p w:rsidR="0090116C" w:rsidRPr="00225B13" w:rsidRDefault="0090116C" w:rsidP="00225B13">
      <w:pPr>
        <w:pStyle w:val="a4"/>
        <w:spacing w:before="0" w:beforeAutospacing="0" w:after="0" w:afterAutospacing="0"/>
        <w:ind w:firstLine="708"/>
        <w:jc w:val="both"/>
      </w:pPr>
      <w:r w:rsidRPr="00225B13">
        <w:t>Простейшее изобретение позволяет без особых усилий перемещать пациента</w:t>
      </w:r>
      <w:r w:rsidR="00C66F18">
        <w:t xml:space="preserve"> </w:t>
      </w:r>
      <w:r w:rsidRPr="00C66F18">
        <w:rPr>
          <w:iCs/>
        </w:rPr>
        <w:t>с</w:t>
      </w:r>
      <w:r w:rsidR="00C66F18" w:rsidRPr="00C66F18">
        <w:rPr>
          <w:iCs/>
        </w:rPr>
        <w:t xml:space="preserve"> </w:t>
      </w:r>
      <w:r w:rsidRPr="00225B13">
        <w:t>кровати на каталку, с каталки на кровать, операционный, массажный, перевязочный, рентгеновский столы, а также передвигать пациента в кровати для осуществления ухода за ним и т. п. При этом не нужно поднимать пациента.</w:t>
      </w:r>
    </w:p>
    <w:p w:rsidR="0090116C" w:rsidRPr="00225B13" w:rsidRDefault="0090116C" w:rsidP="00225B13">
      <w:pPr>
        <w:pStyle w:val="a4"/>
        <w:spacing w:before="0" w:beforeAutospacing="0" w:after="0" w:afterAutospacing="0"/>
        <w:ind w:firstLine="708"/>
        <w:jc w:val="both"/>
      </w:pPr>
      <w:r w:rsidRPr="00225B13">
        <w:t>Easyslide представляет собой «трубу» с двойными стенками и подушками между ними. Внутренние стенки изготовлены из материала с очень низким коэффициентом трения, благодаря чему обеспечивается легкое скольжение Easyslide с одной поверхности на другую. Причем масса тела пациента может быть значительной. С помощью Easyslide, даже если разница между двумя уровнями поверхности составляет до 100 мм, два человека могут совершенно безопасно и легко переместить пациента. Кроме того, с помощью Easyslide можно легко повернуть пациента набок.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</w:pPr>
      <w:r w:rsidRPr="00225B13">
        <w:t>Существует насколько разновидностей Easyslide: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</w:pPr>
      <w:r w:rsidRPr="00225B13">
        <w:t>•стандартный — для перемещения с одной поверхности на другую;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</w:pPr>
      <w:r w:rsidRPr="00225B13">
        <w:t>•Turn-slide — модель, с помощью которой пациента можно регулярно поворачивать в постели;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</w:pPr>
      <w:r w:rsidRPr="00225B13">
        <w:t>• Minislide предназначен для пациентов, обладающих некоторой подвижностью. Позволяет им самостоятельно переместиться с кровати в кресло, на стул, из автомобиля — на кресло-каталку;</w:t>
      </w:r>
    </w:p>
    <w:p w:rsidR="00FF0BA6" w:rsidRPr="00225B13" w:rsidRDefault="00FF0BA6" w:rsidP="00225B13">
      <w:pPr>
        <w:pStyle w:val="a4"/>
        <w:spacing w:before="0" w:beforeAutospacing="0" w:after="0" w:afterAutospacing="0"/>
        <w:jc w:val="both"/>
      </w:pPr>
      <w:r w:rsidRPr="00225B13">
        <w:t>Сверху Easyslide надевают чехол (одноразовый или многоразовый). Многоразовые чехлы можно стирать, кипятить, подвергать паровой стерилизации при температуре 130°С, протирать спиртом, обеспечивая необходимую инфекционную безопасность.</w:t>
      </w:r>
    </w:p>
    <w:sectPr w:rsidR="00FF0BA6" w:rsidRPr="00225B13" w:rsidSect="006547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68" w:rsidRDefault="00E55C68" w:rsidP="00C66F18">
      <w:pPr>
        <w:spacing w:after="0" w:line="240" w:lineRule="auto"/>
      </w:pPr>
      <w:r>
        <w:separator/>
      </w:r>
    </w:p>
  </w:endnote>
  <w:endnote w:type="continuationSeparator" w:id="1">
    <w:p w:rsidR="00E55C68" w:rsidRDefault="00E55C68" w:rsidP="00C66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1169051"/>
      <w:docPartObj>
        <w:docPartGallery w:val="Page Numbers (Bottom of Page)"/>
        <w:docPartUnique/>
      </w:docPartObj>
    </w:sdtPr>
    <w:sdtContent>
      <w:p w:rsidR="00C66F18" w:rsidRDefault="00C66F18">
        <w:pPr>
          <w:pStyle w:val="ab"/>
          <w:jc w:val="center"/>
        </w:pPr>
        <w:fldSimple w:instr=" PAGE   \* MERGEFORMAT ">
          <w:r w:rsidR="00DB24DC">
            <w:rPr>
              <w:noProof/>
            </w:rPr>
            <w:t>6</w:t>
          </w:r>
        </w:fldSimple>
      </w:p>
    </w:sdtContent>
  </w:sdt>
  <w:p w:rsidR="00C66F18" w:rsidRDefault="00C66F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68" w:rsidRDefault="00E55C68" w:rsidP="00C66F18">
      <w:pPr>
        <w:spacing w:after="0" w:line="240" w:lineRule="auto"/>
      </w:pPr>
      <w:r>
        <w:separator/>
      </w:r>
    </w:p>
  </w:footnote>
  <w:footnote w:type="continuationSeparator" w:id="1">
    <w:p w:rsidR="00E55C68" w:rsidRDefault="00E55C68" w:rsidP="00C66F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60C3"/>
    <w:multiLevelType w:val="hybridMultilevel"/>
    <w:tmpl w:val="A36611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43714C"/>
    <w:multiLevelType w:val="hybridMultilevel"/>
    <w:tmpl w:val="9ACC0D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99F1594"/>
    <w:multiLevelType w:val="hybridMultilevel"/>
    <w:tmpl w:val="05668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061A0"/>
    <w:multiLevelType w:val="hybridMultilevel"/>
    <w:tmpl w:val="98B2636A"/>
    <w:lvl w:ilvl="0" w:tplc="796C903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CB5545"/>
    <w:multiLevelType w:val="hybridMultilevel"/>
    <w:tmpl w:val="EB105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63A87"/>
    <w:multiLevelType w:val="hybridMultilevel"/>
    <w:tmpl w:val="1792A660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33782F18"/>
    <w:multiLevelType w:val="hybridMultilevel"/>
    <w:tmpl w:val="BED2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43B6B"/>
    <w:multiLevelType w:val="multilevel"/>
    <w:tmpl w:val="5CE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16710"/>
    <w:multiLevelType w:val="multilevel"/>
    <w:tmpl w:val="4110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31A4C"/>
    <w:multiLevelType w:val="hybridMultilevel"/>
    <w:tmpl w:val="60B6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01CBF"/>
    <w:multiLevelType w:val="hybridMultilevel"/>
    <w:tmpl w:val="F0DA9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135AC"/>
    <w:multiLevelType w:val="hybridMultilevel"/>
    <w:tmpl w:val="97B2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F20CD"/>
    <w:multiLevelType w:val="hybridMultilevel"/>
    <w:tmpl w:val="6194CA3C"/>
    <w:lvl w:ilvl="0" w:tplc="00341A0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E01926"/>
    <w:multiLevelType w:val="hybridMultilevel"/>
    <w:tmpl w:val="0632F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D4A1A"/>
    <w:multiLevelType w:val="hybridMultilevel"/>
    <w:tmpl w:val="3BFA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6300F"/>
    <w:multiLevelType w:val="hybridMultilevel"/>
    <w:tmpl w:val="CAEE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6F007B"/>
    <w:multiLevelType w:val="hybridMultilevel"/>
    <w:tmpl w:val="1818C2A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1A63B22"/>
    <w:multiLevelType w:val="hybridMultilevel"/>
    <w:tmpl w:val="9CD2BDB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1F93BE0"/>
    <w:multiLevelType w:val="hybridMultilevel"/>
    <w:tmpl w:val="9930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D1531"/>
    <w:multiLevelType w:val="hybridMultilevel"/>
    <w:tmpl w:val="37E6F5D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6F32AF7"/>
    <w:multiLevelType w:val="hybridMultilevel"/>
    <w:tmpl w:val="8B3AD722"/>
    <w:lvl w:ilvl="0" w:tplc="C888A3D2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9184E9F"/>
    <w:multiLevelType w:val="hybridMultilevel"/>
    <w:tmpl w:val="D018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964C28"/>
    <w:multiLevelType w:val="hybridMultilevel"/>
    <w:tmpl w:val="A7A60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9D387E"/>
    <w:multiLevelType w:val="hybridMultilevel"/>
    <w:tmpl w:val="DB46C8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B1A58E7"/>
    <w:multiLevelType w:val="hybridMultilevel"/>
    <w:tmpl w:val="A0123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D6341"/>
    <w:multiLevelType w:val="hybridMultilevel"/>
    <w:tmpl w:val="2368A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5"/>
  </w:num>
  <w:num w:numId="5">
    <w:abstractNumId w:val="2"/>
  </w:num>
  <w:num w:numId="6">
    <w:abstractNumId w:val="13"/>
  </w:num>
  <w:num w:numId="7">
    <w:abstractNumId w:val="1"/>
  </w:num>
  <w:num w:numId="8">
    <w:abstractNumId w:val="16"/>
  </w:num>
  <w:num w:numId="9">
    <w:abstractNumId w:val="3"/>
  </w:num>
  <w:num w:numId="10">
    <w:abstractNumId w:val="0"/>
  </w:num>
  <w:num w:numId="11">
    <w:abstractNumId w:val="21"/>
  </w:num>
  <w:num w:numId="12">
    <w:abstractNumId w:val="10"/>
  </w:num>
  <w:num w:numId="13">
    <w:abstractNumId w:val="15"/>
  </w:num>
  <w:num w:numId="14">
    <w:abstractNumId w:val="23"/>
  </w:num>
  <w:num w:numId="15">
    <w:abstractNumId w:val="25"/>
  </w:num>
  <w:num w:numId="16">
    <w:abstractNumId w:val="6"/>
  </w:num>
  <w:num w:numId="17">
    <w:abstractNumId w:val="24"/>
  </w:num>
  <w:num w:numId="18">
    <w:abstractNumId w:val="20"/>
  </w:num>
  <w:num w:numId="19">
    <w:abstractNumId w:val="4"/>
  </w:num>
  <w:num w:numId="20">
    <w:abstractNumId w:val="9"/>
  </w:num>
  <w:num w:numId="21">
    <w:abstractNumId w:val="17"/>
  </w:num>
  <w:num w:numId="22">
    <w:abstractNumId w:val="12"/>
  </w:num>
  <w:num w:numId="23">
    <w:abstractNumId w:val="11"/>
  </w:num>
  <w:num w:numId="24">
    <w:abstractNumId w:val="8"/>
  </w:num>
  <w:num w:numId="25">
    <w:abstractNumId w:val="19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1CD1"/>
    <w:rsid w:val="0000283E"/>
    <w:rsid w:val="00006C63"/>
    <w:rsid w:val="001150EB"/>
    <w:rsid w:val="0011596E"/>
    <w:rsid w:val="001D64AF"/>
    <w:rsid w:val="001D669D"/>
    <w:rsid w:val="001D6EE7"/>
    <w:rsid w:val="00225B13"/>
    <w:rsid w:val="002A407A"/>
    <w:rsid w:val="002B4A0F"/>
    <w:rsid w:val="002D1A33"/>
    <w:rsid w:val="0032139D"/>
    <w:rsid w:val="003D122A"/>
    <w:rsid w:val="00432EE1"/>
    <w:rsid w:val="004E4387"/>
    <w:rsid w:val="00580380"/>
    <w:rsid w:val="005B1313"/>
    <w:rsid w:val="006547E0"/>
    <w:rsid w:val="006D3B5B"/>
    <w:rsid w:val="007351CA"/>
    <w:rsid w:val="00772593"/>
    <w:rsid w:val="00891F6E"/>
    <w:rsid w:val="0090116C"/>
    <w:rsid w:val="009520DA"/>
    <w:rsid w:val="00A2658B"/>
    <w:rsid w:val="00B31CD1"/>
    <w:rsid w:val="00BE1A08"/>
    <w:rsid w:val="00C35EFF"/>
    <w:rsid w:val="00C44299"/>
    <w:rsid w:val="00C66F18"/>
    <w:rsid w:val="00DB24DC"/>
    <w:rsid w:val="00DE6DA4"/>
    <w:rsid w:val="00E54D86"/>
    <w:rsid w:val="00E55C68"/>
    <w:rsid w:val="00EC661C"/>
    <w:rsid w:val="00EF3204"/>
    <w:rsid w:val="00FF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77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06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6C63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432E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90116C"/>
  </w:style>
  <w:style w:type="character" w:styleId="a6">
    <w:name w:val="Strong"/>
    <w:basedOn w:val="a0"/>
    <w:uiPriority w:val="22"/>
    <w:qFormat/>
    <w:rsid w:val="009011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F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0BA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6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6F18"/>
  </w:style>
  <w:style w:type="paragraph" w:styleId="ab">
    <w:name w:val="footer"/>
    <w:basedOn w:val="a"/>
    <w:link w:val="ac"/>
    <w:uiPriority w:val="99"/>
    <w:unhideWhenUsed/>
    <w:rsid w:val="00C66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4BBA-A4B0-4CD4-ACC3-BF4722E3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Я</cp:lastModifiedBy>
  <cp:revision>28</cp:revision>
  <dcterms:created xsi:type="dcterms:W3CDTF">2016-08-29T07:24:00Z</dcterms:created>
  <dcterms:modified xsi:type="dcterms:W3CDTF">2016-09-02T05:07:00Z</dcterms:modified>
</cp:coreProperties>
</file>