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03" w:rsidRPr="00E74203" w:rsidRDefault="00E74203" w:rsidP="00E74203">
      <w:pPr>
        <w:shd w:val="clear" w:color="auto" w:fill="FFFFFF"/>
        <w:spacing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Разрывы влагалища и другие травмы женских половых органов</w:t>
      </w:r>
    </w:p>
    <w:p w:rsidR="00E74203" w:rsidRPr="00E74203" w:rsidRDefault="00E74203" w:rsidP="00E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fldChar w:fldCharType="begin"/>
      </w: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instrText xml:space="preserve"> HYPERLINK "https://vivi.clinic/intimate" \t "_blank" </w:instrText>
      </w: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fldChar w:fldCharType="separate"/>
      </w:r>
    </w:p>
    <w:p w:rsidR="00E74203" w:rsidRPr="00E74203" w:rsidRDefault="00E74203" w:rsidP="00E7420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03" w:rsidRPr="00E74203" w:rsidRDefault="00E74203" w:rsidP="00E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fldChar w:fldCharType="end"/>
      </w:r>
    </w:p>
    <w:p w:rsidR="00E74203" w:rsidRPr="00E74203" w:rsidRDefault="00E74203" w:rsidP="00E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Знаете ли вы, что разрывы и </w:t>
      </w:r>
      <w:hyperlink r:id="rId5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>растяжение влагалища</w:t>
        </w:r>
      </w:hyperlink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, ушибы и гематомы промежности, смещение, </w:t>
      </w:r>
      <w:hyperlink r:id="rId6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>пролапс матки</w:t>
        </w:r>
      </w:hyperlink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и другие травмы интимной зоны могут случиться не только, как </w:t>
      </w:r>
      <w:hyperlink r:id="rId7" w:anchor="rodi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 xml:space="preserve">последствия родов </w:t>
        </w:r>
        <w:r w:rsidRPr="00E74203">
          <w:rPr>
            <w:rFonts w:ascii="Segoe UI Symbol" w:eastAsia="Times New Roman" w:hAnsi="Segoe UI Symbol" w:cs="Segoe UI Symbol"/>
            <w:spacing w:val="8"/>
            <w:sz w:val="28"/>
            <w:szCs w:val="28"/>
            <w:lang w:eastAsia="ru-RU"/>
          </w:rPr>
          <w:t>👶</w:t>
        </w:r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 xml:space="preserve"> </w:t>
        </w:r>
      </w:hyperlink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, но и от </w:t>
      </w:r>
      <w:hyperlink r:id="rId8" w:anchor="sex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 xml:space="preserve">секса </w:t>
        </w:r>
        <w:r w:rsidRPr="00E74203">
          <w:rPr>
            <w:rFonts w:ascii="Segoe UI Symbol" w:eastAsia="Times New Roman" w:hAnsi="Segoe UI Symbol" w:cs="Segoe UI Symbol"/>
            <w:spacing w:val="8"/>
            <w:sz w:val="28"/>
            <w:szCs w:val="28"/>
            <w:lang w:eastAsia="ru-RU"/>
          </w:rPr>
          <w:t>❤️</w:t>
        </w:r>
      </w:hyperlink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или </w:t>
      </w:r>
      <w:hyperlink r:id="rId9" w:anchor="sport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 xml:space="preserve">занятий спортом </w:t>
        </w:r>
        <w:r w:rsidRPr="00E74203">
          <w:rPr>
            <w:rFonts w:ascii="Segoe UI Symbol" w:eastAsia="Times New Roman" w:hAnsi="Segoe UI Symbol" w:cs="Segoe UI Symbol"/>
            <w:spacing w:val="8"/>
            <w:sz w:val="28"/>
            <w:szCs w:val="28"/>
            <w:lang w:eastAsia="ru-RU"/>
          </w:rPr>
          <w:t>🚲</w:t>
        </w:r>
      </w:hyperlink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? Хотя женские половые и репродуктивные органы и предназначены для того, чтобы выдержать </w:t>
      </w:r>
      <w:hyperlink r:id="rId10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>рождение младенца</w:t>
        </w:r>
      </w:hyperlink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, но это все еще крайне уязвимая область и она может серьезно пострадать.</w:t>
      </w:r>
    </w:p>
    <w:p w:rsidR="00E74203" w:rsidRPr="00E74203" w:rsidRDefault="00E74203" w:rsidP="00E74203">
      <w:pPr>
        <w:shd w:val="clear" w:color="auto" w:fill="FFFFFF"/>
        <w:spacing w:after="100" w:afterAutospacing="1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же причины травм женской интимной зоны?</w:t>
      </w:r>
    </w:p>
    <w:p w:rsidR="00E74203" w:rsidRPr="00E74203" w:rsidRDefault="00E74203" w:rsidP="00E7420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65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hyperlink r:id="rId11" w:anchor="sex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 xml:space="preserve">Секс и любовные утехи </w:t>
        </w:r>
        <w:r w:rsidRPr="00E74203">
          <w:rPr>
            <w:rFonts w:ascii="Segoe UI Symbol" w:eastAsia="Times New Roman" w:hAnsi="Segoe UI Symbol" w:cs="Segoe UI Symbol"/>
            <w:spacing w:val="8"/>
            <w:sz w:val="28"/>
            <w:szCs w:val="28"/>
            <w:lang w:eastAsia="ru-RU"/>
          </w:rPr>
          <w:t>➤</w:t>
        </w:r>
      </w:hyperlink>
    </w:p>
    <w:p w:rsidR="00E74203" w:rsidRPr="00E74203" w:rsidRDefault="00E74203" w:rsidP="00E7420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65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hyperlink r:id="rId12" w:anchor="rodi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 xml:space="preserve">Роды и аборты </w:t>
        </w:r>
        <w:r w:rsidRPr="00E74203">
          <w:rPr>
            <w:rFonts w:ascii="Segoe UI Symbol" w:eastAsia="Times New Roman" w:hAnsi="Segoe UI Symbol" w:cs="Segoe UI Symbol"/>
            <w:spacing w:val="8"/>
            <w:sz w:val="28"/>
            <w:szCs w:val="28"/>
            <w:lang w:eastAsia="ru-RU"/>
          </w:rPr>
          <w:t>➤</w:t>
        </w:r>
      </w:hyperlink>
    </w:p>
    <w:p w:rsidR="00E74203" w:rsidRPr="00E74203" w:rsidRDefault="00E74203" w:rsidP="00E7420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65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hyperlink r:id="rId13" w:anchor="sport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 xml:space="preserve">Спорт и активный отдых </w:t>
        </w:r>
        <w:r w:rsidRPr="00E74203">
          <w:rPr>
            <w:rFonts w:ascii="Segoe UI Symbol" w:eastAsia="Times New Roman" w:hAnsi="Segoe UI Symbol" w:cs="Segoe UI Symbol"/>
            <w:spacing w:val="8"/>
            <w:sz w:val="28"/>
            <w:szCs w:val="28"/>
            <w:lang w:eastAsia="ru-RU"/>
          </w:rPr>
          <w:t>➤</w:t>
        </w:r>
      </w:hyperlink>
    </w:p>
    <w:p w:rsidR="00E74203" w:rsidRPr="00E74203" w:rsidRDefault="00E74203" w:rsidP="00E7420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65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hyperlink r:id="rId14" w:anchor="med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 xml:space="preserve">Косметологические и медицинские процедуры </w:t>
        </w:r>
        <w:r w:rsidRPr="00E74203">
          <w:rPr>
            <w:rFonts w:ascii="Segoe UI Symbol" w:eastAsia="Times New Roman" w:hAnsi="Segoe UI Symbol" w:cs="Segoe UI Symbol"/>
            <w:spacing w:val="8"/>
            <w:sz w:val="28"/>
            <w:szCs w:val="28"/>
            <w:lang w:eastAsia="ru-RU"/>
          </w:rPr>
          <w:t>➤</w:t>
        </w:r>
      </w:hyperlink>
    </w:p>
    <w:p w:rsidR="00E74203" w:rsidRPr="00E74203" w:rsidRDefault="00E74203" w:rsidP="00E7420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65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hyperlink r:id="rId15" w:anchor="prochie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 xml:space="preserve">Прочие причины </w:t>
        </w:r>
        <w:r w:rsidRPr="00E74203">
          <w:rPr>
            <w:rFonts w:ascii="Segoe UI Symbol" w:eastAsia="Times New Roman" w:hAnsi="Segoe UI Symbol" w:cs="Segoe UI Symbol"/>
            <w:spacing w:val="8"/>
            <w:sz w:val="28"/>
            <w:szCs w:val="28"/>
            <w:lang w:eastAsia="ru-RU"/>
          </w:rPr>
          <w:t>➤</w:t>
        </w:r>
      </w:hyperlink>
    </w:p>
    <w:p w:rsidR="00E74203" w:rsidRPr="00E74203" w:rsidRDefault="00E74203" w:rsidP="00E7420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Травмы интимной зоны случаются чаще, чем вы думаете, поэтому вы должны знать о наиболее распространенных из них (в основном, чтобы вы могли выяснить, что делать, если они случатся и с вами). Давайте рассмотрим основные причины травм женских половых органов и какие от них могут быть последствия и осложнения.</w:t>
      </w:r>
    </w:p>
    <w:p w:rsidR="00E74203" w:rsidRPr="00E74203" w:rsidRDefault="00E74203" w:rsidP="00E74203">
      <w:pPr>
        <w:keepNext/>
        <w:keepLines/>
        <w:shd w:val="clear" w:color="auto" w:fill="FFFFFF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203">
        <w:rPr>
          <w:rFonts w:ascii="Times New Roman" w:eastAsiaTheme="majorEastAsia" w:hAnsi="Times New Roman" w:cs="Times New Roman"/>
          <w:b/>
          <w:bCs/>
          <w:spacing w:val="8"/>
          <w:sz w:val="28"/>
          <w:szCs w:val="28"/>
          <w:shd w:val="clear" w:color="auto" w:fill="FFFFFF"/>
          <w:lang w:eastAsia="ru-RU"/>
        </w:rPr>
        <w:t xml:space="preserve">Секс — это обычно очень приятно, но иногда всё может пойти не так. Да, мы говорим о сексуальных травмах — они, к сожалению, иногда случаются и могут не только доставить неудобство, но и причинить сильную боль. Вот наиболее распространенные сексуальные травмы и как их можно (надеемся!) избежать. Секс является частой причиной различных травм , вплоть до </w:t>
      </w:r>
      <w:hyperlink r:id="rId16" w:history="1">
        <w:r w:rsidRPr="00E74203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u w:val="single"/>
            <w:shd w:val="clear" w:color="auto" w:fill="FFFFFF"/>
            <w:lang w:eastAsia="ru-RU"/>
          </w:rPr>
          <w:t>растяжения влагалища ℹ️</w:t>
        </w:r>
      </w:hyperlink>
      <w:r w:rsidRPr="00E74203">
        <w:rPr>
          <w:rFonts w:ascii="Times New Roman" w:eastAsiaTheme="majorEastAsia" w:hAnsi="Times New Roman" w:cs="Times New Roman"/>
          <w:b/>
          <w:bCs/>
          <w:spacing w:val="8"/>
          <w:sz w:val="28"/>
          <w:szCs w:val="28"/>
          <w:shd w:val="clear" w:color="auto" w:fill="FFFFFF"/>
          <w:lang w:eastAsia="ru-RU"/>
        </w:rPr>
        <w:t xml:space="preserve"> или даже его разрыва. Половой член, палец или другой предмет, который человек вводит во влагалище, может повредить его нежные ткани.</w:t>
      </w:r>
      <w:r w:rsidRPr="00E7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Причины травм у женщин во время секса</w:t>
      </w:r>
    </w:p>
    <w:p w:rsidR="00E74203" w:rsidRPr="00E74203" w:rsidRDefault="00E74203" w:rsidP="00E74203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Грубые движения</w:t>
      </w:r>
    </w:p>
    <w:p w:rsidR="00E74203" w:rsidRPr="00E74203" w:rsidRDefault="00E74203" w:rsidP="00E74203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Это относится к проникающему вагинальному сексу и ручному сексу (включая ласки руками и </w:t>
      </w:r>
      <w:proofErr w:type="spellStart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фистинг</w:t>
      </w:r>
      <w:proofErr w:type="spellEnd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), а также к использованию секс-игрушек.</w:t>
      </w:r>
    </w:p>
    <w:p w:rsidR="00E74203" w:rsidRPr="00E74203" w:rsidRDefault="00E74203" w:rsidP="00E74203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Сухость влагалища, отсутствие смазки</w:t>
      </w: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  <w:t xml:space="preserve">У многих женщин наблюдается </w:t>
      </w:r>
      <w:hyperlink r:id="rId17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u w:val="single"/>
            <w:lang w:eastAsia="ru-RU"/>
          </w:rPr>
          <w:t>сухость влагалища</w:t>
        </w:r>
      </w:hyperlink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, которая может увеличить трение внутри влагалища и привести к трещинам </w:t>
      </w: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разрывам. Рекомендуется использовать смазку, особенно при анальном сексе, так как анус не производит собственную смазку.</w:t>
      </w:r>
    </w:p>
    <w:p w:rsidR="00E74203" w:rsidRPr="00E74203" w:rsidRDefault="00E74203" w:rsidP="00E74203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Отсутствие возбуждения</w:t>
      </w:r>
    </w:p>
    <w:p w:rsidR="00E74203" w:rsidRPr="00E74203" w:rsidRDefault="00E74203" w:rsidP="00E74203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Возбуждение увеличивает влажность влагалища, а также помогает влагалищу и анальному сфинктеру расслабиться. Если влагалище или анус слишком тугие, это может привести к разрывам. Прелюдия может помочь в этом вопросе.</w:t>
      </w:r>
    </w:p>
    <w:p w:rsidR="00E74203" w:rsidRPr="00E74203" w:rsidRDefault="00E74203" w:rsidP="00E74203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Сексуальная неграмотность</w:t>
      </w:r>
    </w:p>
    <w:p w:rsidR="00E74203" w:rsidRPr="00E74203" w:rsidRDefault="00E74203" w:rsidP="00E74203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неправильное использование приемов и поз.</w:t>
      </w:r>
    </w:p>
    <w:p w:rsidR="00E74203" w:rsidRPr="00E74203" w:rsidRDefault="00E74203" w:rsidP="00E74203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Необрезанные ногти</w:t>
      </w:r>
    </w:p>
    <w:p w:rsidR="00E74203" w:rsidRPr="00E74203" w:rsidRDefault="00E74203" w:rsidP="00E74203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Любые острые края, в том числе острые ногти, могут вызвать небольшие разрывы, внутри влагалища или ануса.</w:t>
      </w:r>
    </w:p>
    <w:p w:rsidR="00E74203" w:rsidRPr="00E74203" w:rsidRDefault="00E74203" w:rsidP="00E74203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Секс на фоне алкогольного или наркотического опьянения</w:t>
      </w: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- снижает контроль над ситуацией.</w:t>
      </w:r>
    </w:p>
    <w:p w:rsidR="00E74203" w:rsidRPr="00E74203" w:rsidRDefault="00E74203" w:rsidP="00E74203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Насильственный половой акт</w:t>
      </w:r>
    </w:p>
    <w:p w:rsidR="00E74203" w:rsidRPr="00E74203" w:rsidRDefault="00E74203" w:rsidP="00E74203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proofErr w:type="spellStart"/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Вульвовагинальная</w:t>
      </w:r>
      <w:proofErr w:type="spellEnd"/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атрофия</w:t>
      </w:r>
    </w:p>
    <w:p w:rsidR="00E74203" w:rsidRPr="00E74203" w:rsidRDefault="00E74203" w:rsidP="00E74203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состояние, при котором ткани влагалища становятся более сухими, тонкими и менее эластичными.</w:t>
      </w:r>
    </w:p>
    <w:p w:rsidR="00E74203" w:rsidRPr="00E74203" w:rsidRDefault="00E74203" w:rsidP="00E74203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Рубцевание влагалища или повреждение тканей</w:t>
      </w: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  <w:t xml:space="preserve">например, в результате операции, лучевой терапии таза </w:t>
      </w:r>
      <w:proofErr w:type="spellStart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таза</w:t>
      </w:r>
      <w:proofErr w:type="spellEnd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или врожденных аномалий.</w:t>
      </w:r>
    </w:p>
    <w:p w:rsidR="00E74203" w:rsidRPr="00E74203" w:rsidRDefault="00E74203" w:rsidP="00E74203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Определенные кожные заболевания</w:t>
      </w:r>
    </w:p>
    <w:p w:rsidR="00E74203" w:rsidRPr="00E74203" w:rsidRDefault="00E74203" w:rsidP="00E74203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такие как </w:t>
      </w:r>
      <w:proofErr w:type="gramStart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экзема ,</w:t>
      </w:r>
      <w:proofErr w:type="gramEnd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красный плоский лишай или псориаз.</w:t>
      </w:r>
    </w:p>
    <w:p w:rsidR="00E74203" w:rsidRPr="00E74203" w:rsidRDefault="00E74203" w:rsidP="00E74203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Некоторые лекарства</w:t>
      </w:r>
    </w:p>
    <w:p w:rsidR="00E74203" w:rsidRPr="00E74203" w:rsidRDefault="00E74203" w:rsidP="00E74203">
      <w:pPr>
        <w:keepNext/>
        <w:keepLines/>
        <w:shd w:val="clear" w:color="auto" w:fill="FFFFFF"/>
        <w:spacing w:after="0" w:line="336" w:lineRule="atLeast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E74203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Классификация травм женских половых органов, полученных во время секса</w:t>
      </w:r>
    </w:p>
    <w:p w:rsidR="00E74203" w:rsidRPr="00E74203" w:rsidRDefault="00E74203" w:rsidP="00E74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Травмы, которые могут произойти во время секса у женщин не так разнообразны, как у мужчин, но все же есть некоторый перечень:</w:t>
      </w:r>
    </w:p>
    <w:p w:rsidR="00E74203" w:rsidRPr="00E74203" w:rsidRDefault="00E74203" w:rsidP="00E74203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Theme="majorEastAsia" w:hAnsi="Times New Roman" w:cs="Times New Roman"/>
          <w:b/>
          <w:bCs/>
          <w:spacing w:val="8"/>
          <w:sz w:val="28"/>
          <w:szCs w:val="28"/>
          <w:lang w:eastAsia="ru-RU"/>
        </w:rPr>
        <w:t>Повреждение клитора</w:t>
      </w:r>
    </w:p>
    <w:p w:rsidR="00E74203" w:rsidRPr="00E74203" w:rsidRDefault="00E74203" w:rsidP="00E74203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Не самая распространенная травма, но все же ее можно спровоцировать грубой стимуляцией или неправильными и неудобными позами. Такую травму можно распознать по отеку, припухлости и покраснениям клитора и зоны </w:t>
      </w:r>
      <w:proofErr w:type="gramStart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вокруг,  а</w:t>
      </w:r>
      <w:proofErr w:type="gramEnd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также боли при мочеиспусканию</w:t>
      </w:r>
    </w:p>
    <w:p w:rsidR="00E74203" w:rsidRPr="00E74203" w:rsidRDefault="00E74203" w:rsidP="00E74203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Theme="majorEastAsia" w:hAnsi="Times New Roman" w:cs="Times New Roman"/>
          <w:b/>
          <w:bCs/>
          <w:spacing w:val="8"/>
          <w:sz w:val="28"/>
          <w:szCs w:val="28"/>
          <w:lang w:eastAsia="ru-RU"/>
        </w:rPr>
        <w:t>Разрыв влагалища</w:t>
      </w:r>
    </w:p>
    <w:p w:rsidR="00E74203" w:rsidRPr="00E74203" w:rsidRDefault="00E74203" w:rsidP="00E74203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 xml:space="preserve">В норме влагалище довольно эластично, но могут быть факторы, способствующие травмам. Например, такая травма является распространенным явлением при использовании позы с ногами женщины на плечах мужчины. Также способствующими факторами могут быть узкое влагалище, патологические изменения стенок влагалища, внушительные размеры полового органа партнера, использование </w:t>
      </w:r>
      <w:proofErr w:type="spellStart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травматичных</w:t>
      </w:r>
      <w:proofErr w:type="spellEnd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секс-игрушек. </w:t>
      </w:r>
    </w:p>
    <w:p w:rsidR="00E74203" w:rsidRPr="00E74203" w:rsidRDefault="00E74203" w:rsidP="00E74203">
      <w:pPr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Микротравмы (</w:t>
      </w:r>
      <w:proofErr w:type="spellStart"/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натертости</w:t>
      </w:r>
      <w:proofErr w:type="spellEnd"/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) внешних половых органов и внутренней поверхности стенок влагалища</w:t>
      </w:r>
    </w:p>
    <w:p w:rsidR="00E74203" w:rsidRPr="00E74203" w:rsidRDefault="00E74203" w:rsidP="00E74203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Самый распространенный тип травмы во время секса, которые чаще всего случаются вследствие спешки, отсутствия прелюдии и неаккуратного отношения мужчины. Так же одной из основных причин является </w:t>
      </w:r>
      <w:hyperlink r:id="rId18" w:history="1">
        <w:r w:rsidRPr="00E74203">
          <w:rPr>
            <w:rFonts w:ascii="Times New Roman" w:eastAsia="Times New Roman" w:hAnsi="Times New Roman" w:cs="Times New Roman"/>
            <w:spacing w:val="8"/>
            <w:sz w:val="28"/>
            <w:szCs w:val="28"/>
            <w:u w:val="single"/>
            <w:lang w:eastAsia="ru-RU"/>
          </w:rPr>
          <w:t>отсутствия смазки</w:t>
        </w:r>
      </w:hyperlink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из-за недостаточного возбуждения, фригидности, обезвоживания либо нарушения работы желез, вырабатывающих смазку.</w:t>
      </w:r>
    </w:p>
    <w:p w:rsidR="00E74203" w:rsidRPr="00E74203" w:rsidRDefault="00E74203" w:rsidP="00E74203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Травмы связок матки</w:t>
      </w:r>
    </w:p>
    <w:p w:rsidR="00E74203" w:rsidRPr="00E74203" w:rsidRDefault="00E74203" w:rsidP="00E74203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Такое может произойти </w:t>
      </w:r>
      <w:proofErr w:type="gramStart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 сильным толчках</w:t>
      </w:r>
      <w:proofErr w:type="gramEnd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во время секса - смазка смещается, а связки разбалтываются. Если секс будет иметь подобный характер продолжительное время, то связки могут перестать выполнять свою удерживающую функцию, что чревато смещением матки и опасности для всей репродуктивной системы женщины.</w:t>
      </w:r>
    </w:p>
    <w:p w:rsidR="00E74203" w:rsidRPr="00E74203" w:rsidRDefault="00E74203" w:rsidP="00E74203">
      <w:pPr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Гематомы</w:t>
      </w:r>
    </w:p>
    <w:p w:rsidR="00E74203" w:rsidRPr="00E74203" w:rsidRDefault="00E74203" w:rsidP="00E74203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Одно из самых частых безобидных явлений во время секса, которое может случиться </w:t>
      </w:r>
      <w:proofErr w:type="gramStart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из-за интенсивным манипуляций</w:t>
      </w:r>
      <w:proofErr w:type="gramEnd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во время секса.</w:t>
      </w:r>
    </w:p>
    <w:p w:rsidR="00E74203" w:rsidRPr="00E74203" w:rsidRDefault="00E74203" w:rsidP="00E74203">
      <w:pPr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Прочее</w:t>
      </w:r>
    </w:p>
    <w:p w:rsidR="00E74203" w:rsidRPr="00E74203" w:rsidRDefault="00E74203" w:rsidP="00E74203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Наименее распространенными являются травмы различного генезиса, которые все же можно встретить на практике: укусы, колотые, резаные и рваные раны, термические и химические ожоги и </w:t>
      </w:r>
      <w:proofErr w:type="gramStart"/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т.п..</w:t>
      </w:r>
      <w:proofErr w:type="gramEnd"/>
    </w:p>
    <w:p w:rsidR="00E74203" w:rsidRPr="00E74203" w:rsidRDefault="00E74203" w:rsidP="00E74203">
      <w:pPr>
        <w:shd w:val="clear" w:color="auto" w:fill="FFFFFF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снизить риск травм во время секса включают в себя:</w:t>
      </w:r>
    </w:p>
    <w:p w:rsidR="00E74203" w:rsidRPr="00E74203" w:rsidRDefault="00E74203" w:rsidP="00E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fldChar w:fldCharType="begin"/>
      </w: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instrText xml:space="preserve"> HYPERLINK "https://vivi.clinic/intimate" \t "_blank" </w:instrText>
      </w: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fldChar w:fldCharType="separate"/>
      </w:r>
    </w:p>
    <w:p w:rsidR="00E74203" w:rsidRPr="00E74203" w:rsidRDefault="00E74203" w:rsidP="00E7420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03" w:rsidRPr="00E74203" w:rsidRDefault="00E74203" w:rsidP="00E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fldChar w:fldCharType="end"/>
      </w: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Интимная близость должна быть безопасной</w:t>
      </w:r>
    </w:p>
    <w:p w:rsidR="00E74203" w:rsidRPr="00E74203" w:rsidRDefault="00E74203" w:rsidP="00E74203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использовать смазки на водной или силиконовой основе</w:t>
      </w:r>
    </w:p>
    <w:p w:rsidR="00E74203" w:rsidRPr="00E74203" w:rsidRDefault="00E74203" w:rsidP="00E74203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выделить время для секса, чтобы никто из участников не беспокоился, не торопился и не был слишком уставшим</w:t>
      </w:r>
    </w:p>
    <w:p w:rsidR="00E74203" w:rsidRPr="00E74203" w:rsidRDefault="00E74203" w:rsidP="00E74203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найти время для прелюдии и возбуждения</w:t>
      </w:r>
    </w:p>
    <w:p w:rsidR="00E74203" w:rsidRPr="00E74203" w:rsidRDefault="00E74203" w:rsidP="00E74203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говорить сексуальному партнеру о боли и прекращать, если боль становится слишком сильной</w:t>
      </w:r>
    </w:p>
    <w:p w:rsidR="00E74203" w:rsidRPr="00E74203" w:rsidRDefault="00E74203" w:rsidP="00E74203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опорожнять мочевого пузыря перед сексом</w:t>
      </w:r>
    </w:p>
    <w:p w:rsidR="00E74203" w:rsidRPr="00E74203" w:rsidRDefault="00E74203" w:rsidP="00E74203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принять теплую ванну перед сексом, чтобы расслабить вагинальные мышцы</w:t>
      </w:r>
    </w:p>
    <w:p w:rsidR="00E74203" w:rsidRPr="00E74203" w:rsidRDefault="00E74203" w:rsidP="00E7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Повреждения различного характера наружных половых органов проявляются потерей некоторого объема крови, образованием гематомы в области больших и малых половых губ влагалища. </w:t>
      </w:r>
      <w:proofErr w:type="spellStart"/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Травматизация</w:t>
      </w:r>
      <w:proofErr w:type="spellEnd"/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произойти в период рождения ребенка и после, при половом акте, инструментом при осмотре.</w:t>
      </w:r>
    </w:p>
    <w:p w:rsidR="00E74203" w:rsidRPr="00E74203" w:rsidRDefault="00E74203" w:rsidP="00E7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половой системы у женщины ведет к нарушению репродуктивной функции организма. В гинекологии чаще всего работают с травматическими последствиями тяжелой родовой деятельности. Возможно формирование гематомы малых половых губ при затрудненном выходе головки. Также акушеры-гинекологи проводят инструментальные и внешние осмотры, а также выписывают лечение женщинам, получившим повреждения (порез) половых губ различного происхождения.</w:t>
      </w:r>
    </w:p>
    <w:p w:rsidR="00E74203" w:rsidRPr="00E74203" w:rsidRDefault="00E74203" w:rsidP="00E74203">
      <w:pPr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травмы есть свои характеристики:</w:t>
      </w:r>
    </w:p>
    <w:p w:rsidR="00E74203" w:rsidRPr="00E74203" w:rsidRDefault="00E74203" w:rsidP="00E74203">
      <w:pPr>
        <w:numPr>
          <w:ilvl w:val="0"/>
          <w:numId w:val="8"/>
        </w:numPr>
        <w:spacing w:before="100" w:beforeAutospacing="1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причины, повлекшие за собой </w:t>
      </w:r>
      <w:proofErr w:type="spellStart"/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(удар половой губы);</w:t>
      </w:r>
    </w:p>
    <w:p w:rsidR="00E74203" w:rsidRPr="00E74203" w:rsidRDefault="00E74203" w:rsidP="00E74203">
      <w:pPr>
        <w:numPr>
          <w:ilvl w:val="0"/>
          <w:numId w:val="8"/>
        </w:numPr>
        <w:spacing w:before="100" w:beforeAutospacing="1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нюансы повреждений;</w:t>
      </w:r>
    </w:p>
    <w:p w:rsidR="00E74203" w:rsidRPr="00E74203" w:rsidRDefault="00E74203" w:rsidP="00E74203">
      <w:pPr>
        <w:numPr>
          <w:ilvl w:val="0"/>
          <w:numId w:val="8"/>
        </w:numPr>
        <w:spacing w:before="100" w:beforeAutospacing="1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вероятные осложнения.</w:t>
      </w:r>
    </w:p>
    <w:p w:rsidR="00E74203" w:rsidRPr="00E74203" w:rsidRDefault="00E74203" w:rsidP="00E74203">
      <w:pPr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таких повреждений должно быть комплексным и подобрано с учетом особенностей и состояния женского организма. Самыми опасными являются травмы матки и ее придатков, ведь они отвечают за репродуктивную функцию у женщины.</w:t>
      </w:r>
    </w:p>
    <w:p w:rsidR="00E74203" w:rsidRPr="00E74203" w:rsidRDefault="00E74203" w:rsidP="00E74203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травм половых губ</w:t>
      </w:r>
    </w:p>
    <w:p w:rsidR="00E74203" w:rsidRPr="00E74203" w:rsidRDefault="00E74203" w:rsidP="00E74203">
      <w:pPr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поражении внутренней части влагалища может возникнуть кровотечение и определенные болезненные ощущения. Могут возникнуть случаи, при которых повреждения затронут работу мочевыделительной системы, прямой кишки и других органов в брюшной полости.</w:t>
      </w:r>
    </w:p>
    <w:p w:rsidR="00E74203" w:rsidRPr="00E74203" w:rsidRDefault="00E74203" w:rsidP="00E74203">
      <w:pPr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проявления при поражении органов репродуктивной системы:</w:t>
      </w:r>
    </w:p>
    <w:p w:rsidR="00E74203" w:rsidRPr="00E74203" w:rsidRDefault="00E74203" w:rsidP="00E74203">
      <w:pPr>
        <w:numPr>
          <w:ilvl w:val="0"/>
          <w:numId w:val="9"/>
        </w:numPr>
        <w:spacing w:before="100" w:beforeAutospacing="1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области живота;</w:t>
      </w:r>
    </w:p>
    <w:p w:rsidR="00E74203" w:rsidRPr="00E74203" w:rsidRDefault="00E74203" w:rsidP="00E74203">
      <w:pPr>
        <w:numPr>
          <w:ilvl w:val="0"/>
          <w:numId w:val="9"/>
        </w:numPr>
        <w:spacing w:before="100" w:beforeAutospacing="1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болезненность во влагалище или снаружи;</w:t>
      </w:r>
    </w:p>
    <w:p w:rsidR="00E74203" w:rsidRPr="00E74203" w:rsidRDefault="00E74203" w:rsidP="00E74203">
      <w:pPr>
        <w:numPr>
          <w:ilvl w:val="0"/>
          <w:numId w:val="9"/>
        </w:numPr>
        <w:spacing w:before="100" w:beforeAutospacing="1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кровяные выделения;</w:t>
      </w:r>
    </w:p>
    <w:p w:rsidR="00E74203" w:rsidRPr="00E74203" w:rsidRDefault="00E74203" w:rsidP="00E74203">
      <w:pPr>
        <w:numPr>
          <w:ilvl w:val="0"/>
          <w:numId w:val="9"/>
        </w:numPr>
        <w:spacing w:before="100" w:beforeAutospacing="1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 и гиперемия вульвы;</w:t>
      </w:r>
    </w:p>
    <w:p w:rsidR="00E74203" w:rsidRPr="00E74203" w:rsidRDefault="00E74203" w:rsidP="00E74203">
      <w:pPr>
        <w:numPr>
          <w:ilvl w:val="0"/>
          <w:numId w:val="9"/>
        </w:numPr>
        <w:spacing w:before="100" w:beforeAutospacing="1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болезненное мочеиспускание.</w:t>
      </w:r>
    </w:p>
    <w:p w:rsidR="00E74203" w:rsidRPr="00E74203" w:rsidRDefault="00E74203" w:rsidP="00E74203">
      <w:pPr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</w:t>
      </w:r>
      <w:bookmarkStart w:id="0" w:name="_GoBack"/>
      <w:bookmarkEnd w:id="0"/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крытых повреждениях наружных органов определяются:</w:t>
      </w:r>
    </w:p>
    <w:p w:rsidR="00E74203" w:rsidRPr="00E74203" w:rsidRDefault="00E74203" w:rsidP="00E74203">
      <w:pPr>
        <w:numPr>
          <w:ilvl w:val="0"/>
          <w:numId w:val="10"/>
        </w:numPr>
        <w:spacing w:before="100" w:beforeAutospacing="1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гематомы половых губ;</w:t>
      </w:r>
    </w:p>
    <w:p w:rsidR="00E74203" w:rsidRPr="00E74203" w:rsidRDefault="00E74203" w:rsidP="00E74203">
      <w:pPr>
        <w:numPr>
          <w:ilvl w:val="0"/>
          <w:numId w:val="10"/>
        </w:numPr>
        <w:spacing w:before="100" w:beforeAutospacing="1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кровоточивые рваные раны;</w:t>
      </w:r>
    </w:p>
    <w:p w:rsidR="00E74203" w:rsidRPr="00E74203" w:rsidRDefault="00E74203" w:rsidP="00E74203">
      <w:pPr>
        <w:numPr>
          <w:ilvl w:val="0"/>
          <w:numId w:val="10"/>
        </w:numPr>
        <w:spacing w:before="100" w:beforeAutospacing="1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жжение и отсутствие возможности сходить в туалет.</w:t>
      </w:r>
    </w:p>
    <w:p w:rsidR="00E74203" w:rsidRPr="00E74203" w:rsidRDefault="00E74203" w:rsidP="00E74203">
      <w:pPr>
        <w:keepNext/>
        <w:keepLines/>
        <w:numPr>
          <w:ilvl w:val="0"/>
          <w:numId w:val="10"/>
        </w:numPr>
        <w:spacing w:after="0" w:line="360" w:lineRule="atLeast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E74203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Лечение травм, ударов, гематом, порезов </w:t>
      </w:r>
      <w:proofErr w:type="gramStart"/>
      <w:r w:rsidRPr="00E74203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на половых губ</w:t>
      </w:r>
      <w:proofErr w:type="gramEnd"/>
    </w:p>
    <w:p w:rsidR="00E74203" w:rsidRDefault="00E74203" w:rsidP="00E7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тканевых покровов после порезов на половых губах включает консультационный осмотр, при необходимости обработку ран. При визуальном осмотре доктор проводит оценку пораженного участка, определяет причину, составляет схему лечения. </w:t>
      </w:r>
    </w:p>
    <w:p w:rsidR="00E74203" w:rsidRDefault="00E74203" w:rsidP="00E7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посещении назначаются исследования, определяются ключевые факторы влияющих на последующее восстановление. </w:t>
      </w:r>
    </w:p>
    <w:p w:rsidR="00E74203" w:rsidRDefault="00E74203" w:rsidP="00E7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анализы </w:t>
      </w:r>
    </w:p>
    <w:p w:rsidR="00E74203" w:rsidRDefault="00E74203" w:rsidP="00E7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Ректоскопия, </w:t>
      </w:r>
    </w:p>
    <w:p w:rsidR="00E74203" w:rsidRDefault="00E74203" w:rsidP="00E7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E74203">
          <w:rPr>
            <w:rFonts w:ascii="Times New Roman" w:eastAsiaTheme="majorEastAsia" w:hAnsi="Times New Roman" w:cs="Times New Roman"/>
            <w:sz w:val="28"/>
            <w:szCs w:val="28"/>
            <w:u w:val="single"/>
            <w:lang w:eastAsia="ru-RU"/>
          </w:rPr>
          <w:t>УЗИ</w:t>
        </w:r>
      </w:hyperlink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E74203" w:rsidRPr="00E74203" w:rsidRDefault="00E74203" w:rsidP="00E7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E74203">
          <w:rPr>
            <w:rFonts w:ascii="Times New Roman" w:eastAsiaTheme="majorEastAsia" w:hAnsi="Times New Roman" w:cs="Times New Roman"/>
            <w:sz w:val="28"/>
            <w:szCs w:val="28"/>
            <w:u w:val="single"/>
            <w:lang w:eastAsia="ru-RU"/>
          </w:rPr>
          <w:t>анализы на ЗППП (ИППП)</w:t>
        </w:r>
      </w:hyperlink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воспаления.</w:t>
      </w:r>
    </w:p>
    <w:p w:rsidR="00E74203" w:rsidRPr="00E74203" w:rsidRDefault="00E74203" w:rsidP="00E7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пораженных тканей пореза половых губ и коагуляция кровотечения – составляющие этапа. Специалисты проводит профилактику столбняка и противошоковые мероприятия. При свежей ране – менее 6 ч. от повреждения, рекомендовано ее зашить, а до этого очистить ее от участков некроза. В это время поверхность в фазе гидратации, когда тканевая жидкость идет от участка повреждения, устраняя патогенные микроорганизмы.  Если травма половых губ получена свыше 6 ч., то рану скорее всего затронула инфекция. Так что необходимо сначала ее убрать.</w:t>
      </w:r>
    </w:p>
    <w:p w:rsidR="00B333AB" w:rsidRPr="00E74203" w:rsidRDefault="00B333AB" w:rsidP="00E742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33AB" w:rsidRPr="00E74203" w:rsidSect="0047628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2844"/>
      <w:docPartObj>
        <w:docPartGallery w:val="Page Numbers (Bottom of Page)"/>
        <w:docPartUnique/>
      </w:docPartObj>
    </w:sdtPr>
    <w:sdtEndPr/>
    <w:sdtContent>
      <w:p w:rsidR="0047628C" w:rsidRDefault="00E7420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628C" w:rsidRDefault="00E7420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A43"/>
    <w:multiLevelType w:val="multilevel"/>
    <w:tmpl w:val="E71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5077D"/>
    <w:multiLevelType w:val="multilevel"/>
    <w:tmpl w:val="D378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E1762"/>
    <w:multiLevelType w:val="multilevel"/>
    <w:tmpl w:val="86B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14F14"/>
    <w:multiLevelType w:val="multilevel"/>
    <w:tmpl w:val="020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F6206"/>
    <w:multiLevelType w:val="multilevel"/>
    <w:tmpl w:val="A074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8351C"/>
    <w:multiLevelType w:val="multilevel"/>
    <w:tmpl w:val="4D1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272EE"/>
    <w:multiLevelType w:val="multilevel"/>
    <w:tmpl w:val="E5F2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559D6"/>
    <w:multiLevelType w:val="multilevel"/>
    <w:tmpl w:val="7A2A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C4971"/>
    <w:multiLevelType w:val="multilevel"/>
    <w:tmpl w:val="526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F6428"/>
    <w:multiLevelType w:val="multilevel"/>
    <w:tmpl w:val="521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B8"/>
    <w:rsid w:val="001C73B8"/>
    <w:rsid w:val="00B333AB"/>
    <w:rsid w:val="00E7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0B29"/>
  <w15:chartTrackingRefBased/>
  <w15:docId w15:val="{732CDF6C-F68B-47A5-8667-DCC90EB5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4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742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vi.clinic/esthetic-medicine/travmi-zhenskih-polovih-organov" TargetMode="External"/><Relationship Id="rId13" Type="http://schemas.openxmlformats.org/officeDocument/2006/relationships/hyperlink" Target="https://vivi.clinic/esthetic-medicine/travmi-zhenskih-polovih-organov" TargetMode="External"/><Relationship Id="rId18" Type="http://schemas.openxmlformats.org/officeDocument/2006/relationships/hyperlink" Target="https://vivi.clinic/esthetic-medicine/normalizatsiya-yestestvennogo-uvlazhneniya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vivi.clinic/esthetic-medicine/travmi-zhenskih-polovih-organov" TargetMode="External"/><Relationship Id="rId12" Type="http://schemas.openxmlformats.org/officeDocument/2006/relationships/hyperlink" Target="https://vivi.clinic/esthetic-medicine/travmi-zhenskih-polovih-organov" TargetMode="External"/><Relationship Id="rId17" Type="http://schemas.openxmlformats.org/officeDocument/2006/relationships/hyperlink" Target="https://vivi.clinic/esthetic-medicine/lecheniye-sukhosti-vlagalishch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vi.clinic/esthetic-medicine/rastyazheniye-vlagalishcha" TargetMode="External"/><Relationship Id="rId20" Type="http://schemas.openxmlformats.org/officeDocument/2006/relationships/hyperlink" Target="https://medcentr-plus.ru/analizy-na-zppp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vi.clinic/esthetic-medicine/pelvic-organ-prolapse-in-women" TargetMode="External"/><Relationship Id="rId11" Type="http://schemas.openxmlformats.org/officeDocument/2006/relationships/hyperlink" Target="https://vivi.clinic/esthetic-medicine/travmi-zhenskih-polovih-organov" TargetMode="External"/><Relationship Id="rId5" Type="http://schemas.openxmlformats.org/officeDocument/2006/relationships/hyperlink" Target="https://vivi.clinic/esthetic-medicine/rastyazheniye-vlagalishcha" TargetMode="External"/><Relationship Id="rId15" Type="http://schemas.openxmlformats.org/officeDocument/2006/relationships/hyperlink" Target="https://vivi.clinic/esthetic-medicine/travmi-zhenskih-polovih-organ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vi.clinic/esthetic-medicine/vedenie-beremennosti" TargetMode="External"/><Relationship Id="rId19" Type="http://schemas.openxmlformats.org/officeDocument/2006/relationships/hyperlink" Target="https://medcentr-plus.ru/uz-issled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vi.clinic/esthetic-medicine/travmi-zhenskih-polovih-organov" TargetMode="External"/><Relationship Id="rId14" Type="http://schemas.openxmlformats.org/officeDocument/2006/relationships/hyperlink" Target="https://vivi.clinic/esthetic-medicine/travmi-zhenskih-polovih-organ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2024-09-24T14:29:00Z</dcterms:created>
  <dcterms:modified xsi:type="dcterms:W3CDTF">2024-09-24T14:33:00Z</dcterms:modified>
</cp:coreProperties>
</file>